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9E" w:rsidRPr="000856C7" w:rsidRDefault="006A139E" w:rsidP="006A13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856C7" w:rsidRPr="000856C7" w:rsidRDefault="00CC41E1" w:rsidP="0008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  <w:r w:rsidR="00085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6C7" w:rsidRPr="000856C7" w:rsidRDefault="00C4181D" w:rsidP="0008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41E1">
        <w:rPr>
          <w:rFonts w:ascii="Times New Roman" w:hAnsi="Times New Roman" w:cs="Times New Roman"/>
          <w:sz w:val="28"/>
          <w:szCs w:val="28"/>
        </w:rPr>
        <w:t xml:space="preserve">ешением Совета </w:t>
      </w:r>
    </w:p>
    <w:p w:rsidR="00CC41E1" w:rsidRDefault="00CC41E1" w:rsidP="0008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«Город</w:t>
      </w:r>
    </w:p>
    <w:p w:rsidR="000856C7" w:rsidRPr="000856C7" w:rsidRDefault="00CC41E1" w:rsidP="0008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Краснокаменск и Краснокаменский район</w:t>
      </w:r>
    </w:p>
    <w:p w:rsidR="000856C7" w:rsidRDefault="00CC41E1" w:rsidP="0008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4181D" w:rsidRPr="000856C7" w:rsidRDefault="00C4181D" w:rsidP="00085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23.09.2015 г. № 63</w:t>
      </w:r>
    </w:p>
    <w:p w:rsidR="00113335" w:rsidRPr="00113335" w:rsidRDefault="00113335" w:rsidP="00113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35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813AF7">
        <w:rPr>
          <w:rFonts w:ascii="Times New Roman" w:hAnsi="Times New Roman" w:cs="Times New Roman"/>
          <w:b/>
          <w:sz w:val="28"/>
          <w:szCs w:val="28"/>
        </w:rPr>
        <w:t xml:space="preserve"> о взаимодействии</w:t>
      </w:r>
    </w:p>
    <w:p w:rsidR="00113335" w:rsidRDefault="00113335" w:rsidP="00113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35">
        <w:rPr>
          <w:rFonts w:ascii="Times New Roman" w:hAnsi="Times New Roman" w:cs="Times New Roman"/>
          <w:b/>
          <w:sz w:val="28"/>
          <w:szCs w:val="28"/>
        </w:rPr>
        <w:t xml:space="preserve">между Министерством финансов Забайкальского края и </w:t>
      </w:r>
    </w:p>
    <w:p w:rsidR="00113335" w:rsidRDefault="00113335" w:rsidP="00113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35">
        <w:rPr>
          <w:rFonts w:ascii="Times New Roman" w:hAnsi="Times New Roman" w:cs="Times New Roman"/>
          <w:b/>
          <w:sz w:val="28"/>
          <w:szCs w:val="28"/>
        </w:rPr>
        <w:t xml:space="preserve">муниципальным районом «Город Краснокаменск и </w:t>
      </w:r>
    </w:p>
    <w:p w:rsidR="00F67199" w:rsidRPr="00113335" w:rsidRDefault="00113335" w:rsidP="00113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35">
        <w:rPr>
          <w:rFonts w:ascii="Times New Roman" w:hAnsi="Times New Roman" w:cs="Times New Roman"/>
          <w:b/>
          <w:sz w:val="28"/>
          <w:szCs w:val="28"/>
        </w:rPr>
        <w:t>Краснокаменский район» Забайкальского края</w:t>
      </w:r>
    </w:p>
    <w:p w:rsidR="00113335" w:rsidRDefault="00113335" w:rsidP="00113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3335">
        <w:rPr>
          <w:rFonts w:ascii="Times New Roman" w:hAnsi="Times New Roman" w:cs="Times New Roman"/>
          <w:sz w:val="28"/>
          <w:szCs w:val="28"/>
        </w:rPr>
        <w:t>г.</w:t>
      </w:r>
      <w:r w:rsidR="00C4181D">
        <w:rPr>
          <w:rFonts w:ascii="Times New Roman" w:hAnsi="Times New Roman" w:cs="Times New Roman"/>
          <w:sz w:val="28"/>
          <w:szCs w:val="28"/>
        </w:rPr>
        <w:t xml:space="preserve"> </w:t>
      </w:r>
      <w:r w:rsidRPr="00113335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181D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2015 г</w:t>
      </w:r>
      <w:r w:rsidR="006A139E">
        <w:rPr>
          <w:rFonts w:ascii="Times New Roman" w:hAnsi="Times New Roman" w:cs="Times New Roman"/>
          <w:sz w:val="28"/>
          <w:szCs w:val="28"/>
        </w:rPr>
        <w:t>.</w:t>
      </w:r>
    </w:p>
    <w:p w:rsidR="00113335" w:rsidRDefault="00113335" w:rsidP="00650C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</w:t>
      </w:r>
      <w:r w:rsidR="0093296C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 w:cs="Times New Roman"/>
          <w:sz w:val="28"/>
          <w:szCs w:val="28"/>
        </w:rPr>
        <w:t>, в лице министра финансов Забайкальского края Кефера Андрея Иосифовича, действующего на основании Положения о министерстве, с одной стороны, и муниципального района «Город Краснокаменск и Краснокаменский район» Забайкальского края</w:t>
      </w:r>
      <w:r w:rsidR="0093296C">
        <w:rPr>
          <w:rFonts w:ascii="Times New Roman" w:hAnsi="Times New Roman" w:cs="Times New Roman"/>
          <w:sz w:val="28"/>
          <w:szCs w:val="28"/>
        </w:rPr>
        <w:t xml:space="preserve"> (далее – муниципальный район), </w:t>
      </w:r>
      <w:r>
        <w:rPr>
          <w:rFonts w:ascii="Times New Roman" w:hAnsi="Times New Roman" w:cs="Times New Roman"/>
          <w:sz w:val="28"/>
          <w:szCs w:val="28"/>
        </w:rPr>
        <w:t>в лице Главы муниципального района «Город Краснокаменск и Краснокаменский район» Забайкальского края Колова Германа Николаевича, действующего на основании Устава, с другой стороны, именуемые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93296C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», в целях обеспечения </w:t>
      </w:r>
      <w:r w:rsidR="00416E76">
        <w:rPr>
          <w:rFonts w:ascii="Times New Roman" w:hAnsi="Times New Roman" w:cs="Times New Roman"/>
          <w:sz w:val="28"/>
          <w:szCs w:val="28"/>
        </w:rPr>
        <w:t>норм трудового законодательства по выплате заработной платы работникам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заключили настоящее Соглашение о нижеследующем.</w:t>
      </w:r>
    </w:p>
    <w:p w:rsidR="00113335" w:rsidRDefault="00113335" w:rsidP="00086C5E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6C">
        <w:rPr>
          <w:rFonts w:ascii="Times New Roman" w:hAnsi="Times New Roman" w:cs="Times New Roman"/>
          <w:b/>
          <w:sz w:val="28"/>
          <w:szCs w:val="28"/>
        </w:rPr>
        <w:t>Предмет и цели Соглашения</w:t>
      </w:r>
    </w:p>
    <w:p w:rsidR="00113335" w:rsidRDefault="00113335" w:rsidP="00650C2A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взаимодействие </w:t>
      </w:r>
      <w:r w:rsidR="0093296C">
        <w:rPr>
          <w:rFonts w:ascii="Times New Roman" w:hAnsi="Times New Roman" w:cs="Times New Roman"/>
          <w:sz w:val="28"/>
          <w:szCs w:val="28"/>
        </w:rPr>
        <w:t xml:space="preserve">Сторон </w:t>
      </w:r>
      <w:r w:rsidR="00416E76">
        <w:rPr>
          <w:rFonts w:ascii="Times New Roman" w:hAnsi="Times New Roman" w:cs="Times New Roman"/>
          <w:sz w:val="28"/>
          <w:szCs w:val="28"/>
        </w:rPr>
        <w:t xml:space="preserve">по </w:t>
      </w:r>
      <w:r w:rsidR="0093296C">
        <w:rPr>
          <w:rFonts w:ascii="Times New Roman" w:hAnsi="Times New Roman" w:cs="Times New Roman"/>
          <w:sz w:val="28"/>
          <w:szCs w:val="28"/>
        </w:rPr>
        <w:t>реализации  государственных полномочий по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 учреждениях (организациях),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 (организациях) муниципального района</w:t>
      </w:r>
      <w:r w:rsidR="00416E76">
        <w:rPr>
          <w:rFonts w:ascii="Times New Roman" w:hAnsi="Times New Roman" w:cs="Times New Roman"/>
          <w:sz w:val="28"/>
          <w:szCs w:val="28"/>
        </w:rPr>
        <w:t xml:space="preserve"> в части соблюдения норм трудового законодательства по выплате заработной платы работникам образовательных учреждений</w:t>
      </w:r>
      <w:r w:rsidR="0093296C">
        <w:rPr>
          <w:rFonts w:ascii="Times New Roman" w:hAnsi="Times New Roman" w:cs="Times New Roman"/>
          <w:sz w:val="28"/>
          <w:szCs w:val="28"/>
        </w:rPr>
        <w:t>.</w:t>
      </w:r>
    </w:p>
    <w:p w:rsidR="0093296C" w:rsidRDefault="0093296C" w:rsidP="00650C2A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в своих взаимоотношениях руководствуются действующим законодательством Российской Федерации и Забайкальского края (далее – законодательство)</w:t>
      </w:r>
      <w:r w:rsidR="00C02094">
        <w:rPr>
          <w:rFonts w:ascii="Times New Roman" w:hAnsi="Times New Roman" w:cs="Times New Roman"/>
          <w:sz w:val="28"/>
          <w:szCs w:val="28"/>
        </w:rPr>
        <w:t>.</w:t>
      </w:r>
    </w:p>
    <w:p w:rsidR="008B087B" w:rsidRDefault="008B087B" w:rsidP="008B087B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13335" w:rsidRDefault="0093296C" w:rsidP="001E450B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7B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93296C" w:rsidRDefault="0093296C" w:rsidP="00650C2A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вправе:</w:t>
      </w:r>
    </w:p>
    <w:p w:rsidR="0093296C" w:rsidRDefault="002360C0" w:rsidP="00650C2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932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296C">
        <w:rPr>
          <w:rFonts w:ascii="Times New Roman" w:hAnsi="Times New Roman" w:cs="Times New Roman"/>
          <w:sz w:val="28"/>
          <w:szCs w:val="28"/>
        </w:rPr>
        <w:t xml:space="preserve">спользовать свободный остаток собственных средств местного бюджета в случае задержки поступления средств субвенций, указанных в </w:t>
      </w:r>
      <w:r w:rsidR="0093296C">
        <w:rPr>
          <w:rFonts w:ascii="Times New Roman" w:hAnsi="Times New Roman" w:cs="Times New Roman"/>
          <w:sz w:val="28"/>
          <w:szCs w:val="28"/>
        </w:rPr>
        <w:lastRenderedPageBreak/>
        <w:t>пункте 1.1. настоящего Соглашения</w:t>
      </w:r>
      <w:r w:rsidR="00416E76">
        <w:rPr>
          <w:rFonts w:ascii="Times New Roman" w:hAnsi="Times New Roman" w:cs="Times New Roman"/>
          <w:sz w:val="28"/>
          <w:szCs w:val="28"/>
        </w:rPr>
        <w:t xml:space="preserve"> в целях обеспечения выплаты заработной платы работникам образовательных учреждений</w:t>
      </w:r>
      <w:r w:rsidR="0093296C">
        <w:rPr>
          <w:rFonts w:ascii="Times New Roman" w:hAnsi="Times New Roman" w:cs="Times New Roman"/>
          <w:sz w:val="28"/>
          <w:szCs w:val="28"/>
        </w:rPr>
        <w:t>;</w:t>
      </w:r>
    </w:p>
    <w:p w:rsidR="0093296C" w:rsidRDefault="002360C0" w:rsidP="00650C2A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</w:t>
      </w:r>
      <w:r w:rsidR="0093296C">
        <w:rPr>
          <w:rFonts w:ascii="Times New Roman" w:hAnsi="Times New Roman" w:cs="Times New Roman"/>
          <w:sz w:val="28"/>
          <w:szCs w:val="28"/>
        </w:rPr>
        <w:t>осстановить использованные</w:t>
      </w:r>
      <w:r w:rsidR="00416E76">
        <w:rPr>
          <w:rFonts w:ascii="Times New Roman" w:hAnsi="Times New Roman" w:cs="Times New Roman"/>
          <w:sz w:val="28"/>
          <w:szCs w:val="28"/>
        </w:rPr>
        <w:t xml:space="preserve"> собственные</w:t>
      </w:r>
      <w:r w:rsidR="0093296C">
        <w:rPr>
          <w:rFonts w:ascii="Times New Roman" w:hAnsi="Times New Roman" w:cs="Times New Roman"/>
          <w:sz w:val="28"/>
          <w:szCs w:val="28"/>
        </w:rPr>
        <w:t xml:space="preserve"> средства местного бюджета</w:t>
      </w:r>
      <w:r w:rsidR="008B087B">
        <w:rPr>
          <w:rFonts w:ascii="Times New Roman" w:hAnsi="Times New Roman" w:cs="Times New Roman"/>
          <w:sz w:val="28"/>
          <w:szCs w:val="28"/>
        </w:rPr>
        <w:t xml:space="preserve"> при поступлении средств субвенций из бюджета Забайкальского края на реализацию  государственных полномочий по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 учреждениях (организациях),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 (организациях).</w:t>
      </w:r>
    </w:p>
    <w:p w:rsidR="002360C0" w:rsidRPr="002360C0" w:rsidRDefault="002360C0" w:rsidP="00650C2A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60C0">
        <w:rPr>
          <w:rFonts w:ascii="Times New Roman" w:hAnsi="Times New Roman" w:cs="Times New Roman"/>
          <w:sz w:val="28"/>
          <w:szCs w:val="28"/>
        </w:rPr>
        <w:t>Министерство обязуется:</w:t>
      </w:r>
    </w:p>
    <w:p w:rsidR="002360C0" w:rsidRPr="002360C0" w:rsidRDefault="002360C0" w:rsidP="00650C2A">
      <w:pPr>
        <w:pStyle w:val="a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7A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416E76">
        <w:rPr>
          <w:rFonts w:ascii="Times New Roman" w:hAnsi="Times New Roman" w:cs="Times New Roman"/>
          <w:sz w:val="28"/>
          <w:szCs w:val="28"/>
        </w:rPr>
        <w:t xml:space="preserve"> Принимать отчё</w:t>
      </w:r>
      <w:r w:rsidRPr="002360C0">
        <w:rPr>
          <w:rFonts w:ascii="Times New Roman" w:hAnsi="Times New Roman" w:cs="Times New Roman"/>
          <w:sz w:val="28"/>
          <w:szCs w:val="28"/>
        </w:rPr>
        <w:t>тность об использовании межбюджетных трансфертов из бюджета Забайкальского края в части целевых средств, указанных в п.1.1. настоящего Соглашения, с остатком отрицательного значения, в случае, если средства субвенций на выполнение передаваемых полномоч</w:t>
      </w:r>
      <w:r w:rsidR="00416E76">
        <w:rPr>
          <w:rFonts w:ascii="Times New Roman" w:hAnsi="Times New Roman" w:cs="Times New Roman"/>
          <w:sz w:val="28"/>
          <w:szCs w:val="28"/>
        </w:rPr>
        <w:t>ий субъекта не поступили до отчё</w:t>
      </w:r>
      <w:r w:rsidRPr="002360C0">
        <w:rPr>
          <w:rFonts w:ascii="Times New Roman" w:hAnsi="Times New Roman" w:cs="Times New Roman"/>
          <w:sz w:val="28"/>
          <w:szCs w:val="28"/>
        </w:rPr>
        <w:t>тной даты</w:t>
      </w:r>
      <w:r w:rsidR="00916C9A">
        <w:rPr>
          <w:rFonts w:ascii="Times New Roman" w:hAnsi="Times New Roman" w:cs="Times New Roman"/>
          <w:sz w:val="28"/>
          <w:szCs w:val="28"/>
        </w:rPr>
        <w:t>.</w:t>
      </w:r>
    </w:p>
    <w:p w:rsidR="0093296C" w:rsidRPr="008B087B" w:rsidRDefault="008B087B" w:rsidP="001E450B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7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B087B" w:rsidRDefault="008B087B" w:rsidP="00650C2A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двух экземплярах, имеющих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юридическую сил, по одному экземпляру для каждой из Сторон.</w:t>
      </w:r>
    </w:p>
    <w:p w:rsidR="008B087B" w:rsidRDefault="008B087B" w:rsidP="00650C2A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вступает в силу с момента его подписания Сторонами и действует </w:t>
      </w:r>
      <w:r w:rsidR="00C418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31 декабря 2015 года.</w:t>
      </w:r>
    </w:p>
    <w:p w:rsidR="002360C0" w:rsidRDefault="002360C0" w:rsidP="008B087B">
      <w:pPr>
        <w:pStyle w:val="a3"/>
        <w:spacing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B087B" w:rsidRDefault="008B087B" w:rsidP="002360C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C0">
        <w:rPr>
          <w:rFonts w:ascii="Times New Roman" w:hAnsi="Times New Roman" w:cs="Times New Roman"/>
          <w:b/>
          <w:sz w:val="28"/>
          <w:szCs w:val="28"/>
        </w:rPr>
        <w:t>Юридические адреса и реквизиты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16C9A" w:rsidTr="00916C9A">
        <w:tc>
          <w:tcPr>
            <w:tcW w:w="4927" w:type="dxa"/>
          </w:tcPr>
          <w:p w:rsidR="00916C9A" w:rsidRDefault="00916C9A" w:rsidP="0091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</w:p>
          <w:p w:rsidR="00916C9A" w:rsidRPr="009501B2" w:rsidRDefault="00916C9A" w:rsidP="0091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  <w:p w:rsidR="00916C9A" w:rsidRDefault="00916C9A" w:rsidP="0091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9A" w:rsidRDefault="00916C9A" w:rsidP="0091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672021, Забайкальский край,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ита, </w:t>
            </w: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ул.Амурская, 68</w:t>
            </w:r>
          </w:p>
          <w:p w:rsidR="00916C9A" w:rsidRPr="009501B2" w:rsidRDefault="00916C9A" w:rsidP="0091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ИНН 7536095230, КПП 753601001, УФК по Забайкальскому краю (Министерство финансов Забайкальского края),</w:t>
            </w:r>
          </w:p>
          <w:p w:rsidR="00916C9A" w:rsidRDefault="00916C9A" w:rsidP="0091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/с 402018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1090000010001 в ОТДЕЛЕНИИ ЧИТА г</w:t>
            </w: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 xml:space="preserve">. ЧИТА, </w:t>
            </w:r>
          </w:p>
          <w:p w:rsidR="00916C9A" w:rsidRPr="009501B2" w:rsidRDefault="00916C9A" w:rsidP="0091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916C9A" w:rsidRPr="009501B2" w:rsidRDefault="00916C9A" w:rsidP="0091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ОКТМО 76701000</w:t>
            </w:r>
          </w:p>
          <w:p w:rsidR="00916C9A" w:rsidRPr="009501B2" w:rsidRDefault="00916C9A" w:rsidP="00916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9A" w:rsidRDefault="00916C9A" w:rsidP="0091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 xml:space="preserve">Министр финансов </w:t>
            </w:r>
          </w:p>
          <w:p w:rsidR="00916C9A" w:rsidRPr="009501B2" w:rsidRDefault="00916C9A" w:rsidP="0091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  <w:p w:rsidR="00916C9A" w:rsidRPr="009501B2" w:rsidRDefault="00916C9A" w:rsidP="00916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9A" w:rsidRPr="009501B2" w:rsidRDefault="00916C9A" w:rsidP="00916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_ А.И.</w:t>
            </w:r>
            <w:r w:rsidR="00C4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Кефер</w:t>
            </w:r>
            <w:proofErr w:type="spellEnd"/>
          </w:p>
          <w:p w:rsidR="00916C9A" w:rsidRPr="009501B2" w:rsidRDefault="00916C9A" w:rsidP="00916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1B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16C9A" w:rsidRDefault="00916C9A" w:rsidP="00916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16C9A" w:rsidRDefault="00916C9A" w:rsidP="00916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«Город Краснокаменск и Краснокаменский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  <w:p w:rsidR="00916C9A" w:rsidRPr="009501B2" w:rsidRDefault="00916C9A" w:rsidP="00916C9A">
            <w:pPr>
              <w:tabs>
                <w:tab w:val="right" w:pos="9355"/>
                <w:tab w:val="center" w:pos="10274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674674, РФ, Забайкальский край, г.Краснокаменск, 505</w:t>
            </w:r>
          </w:p>
          <w:p w:rsidR="00916C9A" w:rsidRPr="009501B2" w:rsidRDefault="00916C9A" w:rsidP="00916C9A">
            <w:pPr>
              <w:tabs>
                <w:tab w:val="right" w:pos="9355"/>
                <w:tab w:val="center" w:pos="10274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ИНН 7530006530 КПП 753001001</w:t>
            </w:r>
          </w:p>
          <w:p w:rsidR="00916C9A" w:rsidRPr="009501B2" w:rsidRDefault="00916C9A" w:rsidP="00916C9A">
            <w:pPr>
              <w:tabs>
                <w:tab w:val="right" w:pos="9355"/>
                <w:tab w:val="center" w:pos="10274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УФК по Забайкальскому краю (Комитет по финансам, </w:t>
            </w:r>
            <w:proofErr w:type="gramStart"/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501B2">
              <w:rPr>
                <w:rFonts w:ascii="Times New Roman" w:hAnsi="Times New Roman" w:cs="Times New Roman"/>
                <w:sz w:val="28"/>
                <w:szCs w:val="28"/>
              </w:rPr>
              <w:t xml:space="preserve">/с № 04913010920) </w:t>
            </w:r>
          </w:p>
          <w:p w:rsidR="00916C9A" w:rsidRPr="009501B2" w:rsidRDefault="00916C9A" w:rsidP="00916C9A">
            <w:pPr>
              <w:tabs>
                <w:tab w:val="right" w:pos="9355"/>
                <w:tab w:val="center" w:pos="10274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 xml:space="preserve">Счёт № 40101810200000010001 </w:t>
            </w:r>
          </w:p>
          <w:p w:rsidR="00916C9A" w:rsidRPr="009501B2" w:rsidRDefault="00916C9A" w:rsidP="00916C9A">
            <w:pPr>
              <w:tabs>
                <w:tab w:val="right" w:pos="9355"/>
                <w:tab w:val="center" w:pos="10274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ОТДЕЛЕНИИ ЧИТА г</w:t>
            </w: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. ЧИТА</w:t>
            </w:r>
          </w:p>
          <w:p w:rsidR="00916C9A" w:rsidRDefault="00916C9A" w:rsidP="00916C9A">
            <w:pPr>
              <w:tabs>
                <w:tab w:val="right" w:pos="9355"/>
                <w:tab w:val="center" w:pos="10274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916C9A" w:rsidRPr="009501B2" w:rsidRDefault="00916C9A" w:rsidP="00916C9A">
            <w:pPr>
              <w:tabs>
                <w:tab w:val="right" w:pos="9355"/>
                <w:tab w:val="center" w:pos="10274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ОКТМО 76621000</w:t>
            </w:r>
          </w:p>
          <w:p w:rsidR="00916C9A" w:rsidRPr="009501B2" w:rsidRDefault="00916C9A" w:rsidP="0091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C9A" w:rsidRPr="009501B2" w:rsidRDefault="00916C9A" w:rsidP="0091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 «Город Краснокаменск и Краснокаменский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  <w:p w:rsidR="00916C9A" w:rsidRPr="009501B2" w:rsidRDefault="00916C9A" w:rsidP="00916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_________________Г.Н.</w:t>
            </w:r>
            <w:r w:rsidR="00C4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1B2">
              <w:rPr>
                <w:rFonts w:ascii="Times New Roman" w:hAnsi="Times New Roman" w:cs="Times New Roman"/>
                <w:sz w:val="28"/>
                <w:szCs w:val="28"/>
              </w:rPr>
              <w:t>Колов</w:t>
            </w:r>
          </w:p>
          <w:p w:rsidR="00916C9A" w:rsidRPr="009501B2" w:rsidRDefault="00916C9A" w:rsidP="0091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1B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16C9A" w:rsidRDefault="00916C9A" w:rsidP="00916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6C9A" w:rsidRDefault="00916C9A" w:rsidP="00916C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16C9A" w:rsidSect="001E450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7DEA"/>
    <w:multiLevelType w:val="multilevel"/>
    <w:tmpl w:val="B2283D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61"/>
    <w:rsid w:val="000856C7"/>
    <w:rsid w:val="00086C5E"/>
    <w:rsid w:val="00112615"/>
    <w:rsid w:val="00113335"/>
    <w:rsid w:val="001E450B"/>
    <w:rsid w:val="00217AD2"/>
    <w:rsid w:val="002360C0"/>
    <w:rsid w:val="00240115"/>
    <w:rsid w:val="002509F2"/>
    <w:rsid w:val="00416E76"/>
    <w:rsid w:val="00456709"/>
    <w:rsid w:val="00491761"/>
    <w:rsid w:val="004D4C45"/>
    <w:rsid w:val="00546FFB"/>
    <w:rsid w:val="00650C2A"/>
    <w:rsid w:val="006A139E"/>
    <w:rsid w:val="00813AF7"/>
    <w:rsid w:val="0081779F"/>
    <w:rsid w:val="008B087B"/>
    <w:rsid w:val="00916C9A"/>
    <w:rsid w:val="0093296C"/>
    <w:rsid w:val="009501B2"/>
    <w:rsid w:val="009A20B2"/>
    <w:rsid w:val="00A30456"/>
    <w:rsid w:val="00B353F6"/>
    <w:rsid w:val="00C02094"/>
    <w:rsid w:val="00C4181D"/>
    <w:rsid w:val="00CC41E1"/>
    <w:rsid w:val="00F632B0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35"/>
    <w:pPr>
      <w:ind w:left="720"/>
      <w:contextualSpacing/>
    </w:pPr>
  </w:style>
  <w:style w:type="paragraph" w:customStyle="1" w:styleId="1">
    <w:name w:val="Знак1"/>
    <w:basedOn w:val="a"/>
    <w:rsid w:val="0093296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36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uiPriority w:val="99"/>
    <w:semiHidden/>
    <w:rsid w:val="00236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rsid w:val="002360C0"/>
  </w:style>
  <w:style w:type="table" w:styleId="a6">
    <w:name w:val="Table Grid"/>
    <w:basedOn w:val="a1"/>
    <w:uiPriority w:val="59"/>
    <w:rsid w:val="00916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35"/>
    <w:pPr>
      <w:ind w:left="720"/>
      <w:contextualSpacing/>
    </w:pPr>
  </w:style>
  <w:style w:type="paragraph" w:customStyle="1" w:styleId="1">
    <w:name w:val="Знак1"/>
    <w:basedOn w:val="a"/>
    <w:rsid w:val="0093296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36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uiPriority w:val="99"/>
    <w:semiHidden/>
    <w:rsid w:val="002360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rsid w:val="002360C0"/>
  </w:style>
  <w:style w:type="table" w:styleId="a6">
    <w:name w:val="Table Grid"/>
    <w:basedOn w:val="a1"/>
    <w:uiPriority w:val="59"/>
    <w:rsid w:val="00916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11</cp:revision>
  <cp:lastPrinted>2015-09-24T01:18:00Z</cp:lastPrinted>
  <dcterms:created xsi:type="dcterms:W3CDTF">2015-09-14T01:56:00Z</dcterms:created>
  <dcterms:modified xsi:type="dcterms:W3CDTF">2015-09-24T01:18:00Z</dcterms:modified>
</cp:coreProperties>
</file>