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1BA022F3" w14:textId="0D46A2BF" w:rsidR="009A0D75" w:rsidRPr="00716872" w:rsidRDefault="009A0D75" w:rsidP="009A0D75">
      <w:pPr>
        <w:tabs>
          <w:tab w:val="left" w:pos="8364"/>
        </w:tabs>
        <w:spacing w:after="160" w:line="48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16872">
        <w:rPr>
          <w:sz w:val="28"/>
          <w:szCs w:val="28"/>
        </w:rPr>
        <w:t>«</w:t>
      </w:r>
      <w:r>
        <w:rPr>
          <w:sz w:val="28"/>
          <w:szCs w:val="28"/>
        </w:rPr>
        <w:t>11</w:t>
      </w:r>
      <w:r w:rsidRPr="007168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марта </w:t>
      </w:r>
      <w:r w:rsidRPr="00716872">
        <w:rPr>
          <w:sz w:val="28"/>
          <w:szCs w:val="28"/>
        </w:rPr>
        <w:t>2026 года</w:t>
      </w:r>
      <w:r w:rsidRPr="00716872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1</w:t>
      </w:r>
      <w:bookmarkStart w:id="0" w:name="_GoBack"/>
      <w:bookmarkEnd w:id="0"/>
    </w:p>
    <w:p w14:paraId="0C6BDA2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79CBC425">
                <wp:simplePos x="0" y="0"/>
                <wp:positionH relativeFrom="column">
                  <wp:posOffset>-66675</wp:posOffset>
                </wp:positionH>
                <wp:positionV relativeFrom="paragraph">
                  <wp:posOffset>160020</wp:posOffset>
                </wp:positionV>
                <wp:extent cx="5915660" cy="1668780"/>
                <wp:effectExtent l="0" t="0" r="889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668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092E6A80" w:rsidR="00B1696A" w:rsidRPr="00450572" w:rsidRDefault="00B1696A" w:rsidP="0024654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 в постановление администрации Краснокаменского муниципального округа Забайкальского края</w:t>
                            </w:r>
                            <w:r w:rsidR="00B14ED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от 03.06.2025 № 112 «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Краснокаменского муниципального округа Забайкальского края и финансового обеспечения выполнения муниципального задания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6pt;width:465.8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" fillcolor="white [3212]" stroked="f">
                <v:textbox>
                  <w:txbxContent>
                    <w:p w14:paraId="124333DB" w14:textId="092E6A80" w:rsidR="00B1696A" w:rsidRPr="00450572" w:rsidRDefault="00B1696A" w:rsidP="00246542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внесении изменений в постановление администрации Краснокаменского муниципального округа Забайкальского края</w:t>
                      </w:r>
                      <w:r w:rsidR="00B14ED6"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от 03.06.2025 № 112 «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Краснокаменского муниципального округа Забайкальского края и финансового обеспечения выполнения муниципального задания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56CA7500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2FF75E70" w14:textId="77777777" w:rsidR="00440C7E" w:rsidRDefault="001D77EA" w:rsidP="00450572">
      <w:pPr>
        <w:rPr>
          <w:rFonts w:ascii="Arial" w:hAnsi="Arial" w:cs="Arial"/>
          <w:sz w:val="28"/>
          <w:szCs w:val="28"/>
        </w:rPr>
      </w:pPr>
      <w:r w:rsidRPr="00440C7E">
        <w:rPr>
          <w:rFonts w:ascii="Arial" w:hAnsi="Arial" w:cs="Arial"/>
          <w:sz w:val="28"/>
          <w:szCs w:val="28"/>
        </w:rPr>
        <w:tab/>
      </w:r>
    </w:p>
    <w:p w14:paraId="3FEEB592" w14:textId="77777777" w:rsidR="00440C7E" w:rsidRDefault="00440C7E" w:rsidP="001D77EA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</w:p>
    <w:p w14:paraId="4E371D0C" w14:textId="77777777" w:rsidR="00956DFC" w:rsidRDefault="00956DFC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FD466" w14:textId="77777777" w:rsidR="00956DFC" w:rsidRDefault="00956DFC" w:rsidP="00956D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7493EB6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450572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4505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450572">
          <w:rPr>
            <w:rFonts w:ascii="Times New Roman" w:hAnsi="Times New Roman" w:cs="Times New Roman"/>
            <w:sz w:val="28"/>
            <w:szCs w:val="28"/>
          </w:rPr>
          <w:t>4 статьи 69.2</w:t>
        </w:r>
      </w:hyperlink>
      <w:r w:rsidRPr="0045057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450572">
          <w:rPr>
            <w:rFonts w:ascii="Times New Roman" w:hAnsi="Times New Roman" w:cs="Times New Roman"/>
            <w:sz w:val="28"/>
            <w:szCs w:val="28"/>
          </w:rPr>
          <w:t>подпунктом 3 пункта 7 статьи 9.2</w:t>
        </w:r>
      </w:hyperlink>
      <w:r w:rsidRPr="00450572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6602AC">
        <w:rPr>
          <w:rFonts w:ascii="Times New Roman" w:hAnsi="Times New Roman" w:cs="Times New Roman"/>
          <w:sz w:val="28"/>
          <w:szCs w:val="28"/>
        </w:rPr>
        <w:t>.01.</w:t>
      </w:r>
      <w:r w:rsidRPr="00450572">
        <w:rPr>
          <w:rFonts w:ascii="Times New Roman" w:hAnsi="Times New Roman" w:cs="Times New Roman"/>
          <w:sz w:val="28"/>
          <w:szCs w:val="28"/>
        </w:rPr>
        <w:t xml:space="preserve">1996 </w:t>
      </w:r>
      <w:r w:rsidR="006602AC">
        <w:rPr>
          <w:rFonts w:ascii="Times New Roman" w:hAnsi="Times New Roman" w:cs="Times New Roman"/>
          <w:sz w:val="28"/>
          <w:szCs w:val="28"/>
        </w:rPr>
        <w:t xml:space="preserve"> </w:t>
      </w:r>
      <w:r w:rsidR="003B1343">
        <w:rPr>
          <w:rFonts w:ascii="Times New Roman" w:hAnsi="Times New Roman" w:cs="Times New Roman"/>
          <w:sz w:val="28"/>
          <w:szCs w:val="28"/>
        </w:rPr>
        <w:t>№</w:t>
      </w:r>
      <w:r w:rsidRPr="00450572">
        <w:rPr>
          <w:rFonts w:ascii="Times New Roman" w:hAnsi="Times New Roman" w:cs="Times New Roman"/>
          <w:sz w:val="28"/>
          <w:szCs w:val="28"/>
        </w:rPr>
        <w:t xml:space="preserve"> 7-ФЗ </w:t>
      </w:r>
      <w:r w:rsidR="00541294">
        <w:rPr>
          <w:rFonts w:ascii="Times New Roman" w:hAnsi="Times New Roman" w:cs="Times New Roman"/>
          <w:sz w:val="28"/>
          <w:szCs w:val="28"/>
        </w:rPr>
        <w:t>«</w:t>
      </w:r>
      <w:r w:rsidRPr="00450572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41294">
        <w:rPr>
          <w:rFonts w:ascii="Times New Roman" w:hAnsi="Times New Roman" w:cs="Times New Roman"/>
          <w:sz w:val="28"/>
          <w:szCs w:val="28"/>
        </w:rPr>
        <w:t>»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50572">
          <w:rPr>
            <w:rFonts w:ascii="Times New Roman" w:hAnsi="Times New Roman" w:cs="Times New Roman"/>
            <w:sz w:val="28"/>
            <w:szCs w:val="28"/>
          </w:rPr>
          <w:t>частью 5 статьи 4</w:t>
        </w:r>
      </w:hyperlink>
      <w:r w:rsidRPr="0045057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6602AC">
        <w:rPr>
          <w:rFonts w:ascii="Times New Roman" w:hAnsi="Times New Roman" w:cs="Times New Roman"/>
          <w:sz w:val="28"/>
          <w:szCs w:val="28"/>
        </w:rPr>
        <w:t>03.11.</w:t>
      </w:r>
      <w:r w:rsidRPr="00450572">
        <w:rPr>
          <w:rFonts w:ascii="Times New Roman" w:hAnsi="Times New Roman" w:cs="Times New Roman"/>
          <w:sz w:val="28"/>
          <w:szCs w:val="28"/>
        </w:rPr>
        <w:t xml:space="preserve">2006 </w:t>
      </w:r>
      <w:r w:rsidR="006602AC">
        <w:rPr>
          <w:rFonts w:ascii="Times New Roman" w:hAnsi="Times New Roman" w:cs="Times New Roman"/>
          <w:sz w:val="28"/>
          <w:szCs w:val="28"/>
        </w:rPr>
        <w:t xml:space="preserve"> </w:t>
      </w:r>
      <w:r w:rsidR="003B1343">
        <w:rPr>
          <w:rFonts w:ascii="Times New Roman" w:hAnsi="Times New Roman" w:cs="Times New Roman"/>
          <w:sz w:val="28"/>
          <w:szCs w:val="28"/>
        </w:rPr>
        <w:t>№</w:t>
      </w:r>
      <w:r w:rsidRPr="00450572">
        <w:rPr>
          <w:rFonts w:ascii="Times New Roman" w:hAnsi="Times New Roman" w:cs="Times New Roman"/>
          <w:sz w:val="28"/>
          <w:szCs w:val="28"/>
        </w:rPr>
        <w:t xml:space="preserve"> 174-ФЗ </w:t>
      </w:r>
      <w:r w:rsidR="00541294">
        <w:rPr>
          <w:rFonts w:ascii="Times New Roman" w:hAnsi="Times New Roman" w:cs="Times New Roman"/>
          <w:sz w:val="28"/>
          <w:szCs w:val="28"/>
        </w:rPr>
        <w:t>«</w:t>
      </w:r>
      <w:r w:rsidRPr="00450572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541294">
        <w:rPr>
          <w:rFonts w:ascii="Times New Roman" w:hAnsi="Times New Roman" w:cs="Times New Roman"/>
          <w:sz w:val="28"/>
          <w:szCs w:val="28"/>
        </w:rPr>
        <w:t>»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6602AC">
        <w:rPr>
          <w:rFonts w:ascii="Times New Roman" w:hAnsi="Times New Roman" w:cs="Times New Roman"/>
          <w:sz w:val="28"/>
          <w:szCs w:val="28"/>
        </w:rPr>
        <w:t xml:space="preserve"> учитывая протест Краснокаменской межрайонной прокуратуры от 16.02.2026 № 07-19б-2026, руководствуясь статьей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450572">
        <w:rPr>
          <w:rFonts w:ascii="Times New Roman" w:hAnsi="Times New Roman" w:cs="Times New Roman"/>
          <w:sz w:val="28"/>
          <w:szCs w:val="28"/>
        </w:rPr>
        <w:t>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D0391FE" w14:textId="6AD54A23" w:rsidR="006602AC" w:rsidRDefault="006602AC" w:rsidP="006602A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hyperlink w:anchor="P44" w:history="1">
        <w:r w:rsidR="001D77EA" w:rsidRPr="0045057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D77EA" w:rsidRPr="00450572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 задания на оказание муниципальных услуг (выполнение работ) в отношении муниципальных учреждений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450572"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1D77EA" w:rsidRPr="00450572">
        <w:rPr>
          <w:rFonts w:ascii="Times New Roman" w:hAnsi="Times New Roman" w:cs="Times New Roman"/>
          <w:sz w:val="28"/>
          <w:szCs w:val="28"/>
        </w:rPr>
        <w:t>Забайкальского края и финансового обеспечения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 w:rsidRPr="006602A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 от 03.06.2025 № 112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Порядок):</w:t>
      </w:r>
    </w:p>
    <w:p w14:paraId="0A12FD3D" w14:textId="77777777" w:rsidR="006602AC" w:rsidRDefault="006602AC" w:rsidP="006602AC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14</w:t>
      </w:r>
      <w:r w:rsidR="001D77EA" w:rsidRPr="00450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изложить в новой редакции:</w:t>
      </w:r>
    </w:p>
    <w:p w14:paraId="7B5A5AEF" w14:textId="0D78FDDD" w:rsidR="001D77EA" w:rsidRDefault="006602AC" w:rsidP="006602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 </w:t>
      </w:r>
      <w:r w:rsidRPr="006602AC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</w:t>
      </w:r>
      <w:r w:rsidRPr="006602AC">
        <w:rPr>
          <w:rFonts w:ascii="Times New Roman" w:hAnsi="Times New Roman" w:cs="Times New Roman"/>
          <w:sz w:val="28"/>
          <w:szCs w:val="28"/>
        </w:rPr>
        <w:lastRenderedPageBreak/>
        <w:t>движимого имущества, используемого при выполнении муниципального здания  (далее - имущество учреждения)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8F3D682" w14:textId="0E16398D" w:rsidR="006602AC" w:rsidRDefault="006602AC" w:rsidP="006602AC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15 Порядка изложить в новой редакции:</w:t>
      </w:r>
    </w:p>
    <w:p w14:paraId="561C7DFD" w14:textId="7B034589" w:rsidR="008B7FFE" w:rsidRPr="008B7FFE" w:rsidRDefault="006602AC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</w:t>
      </w:r>
      <w:r w:rsidR="008B7FFE" w:rsidRPr="008B7FFE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государственного задания (R) определяется по формуле:</w:t>
      </w:r>
    </w:p>
    <w:p w14:paraId="1E1A403C" w14:textId="77777777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EFB32" w14:textId="6EC2D55E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F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B7FFE">
        <w:rPr>
          <w:rFonts w:ascii="Times New Roman" w:hAnsi="Times New Roman" w:cs="Times New Roman"/>
          <w:sz w:val="28"/>
          <w:szCs w:val="28"/>
        </w:rPr>
        <w:t>= Ʃ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7FFE">
        <w:rPr>
          <w:rFonts w:ascii="Times New Roman" w:hAnsi="Times New Roman" w:cs="Times New Roman"/>
          <w:sz w:val="28"/>
          <w:szCs w:val="28"/>
        </w:rPr>
        <w:t xml:space="preserve"> </w:t>
      </w:r>
      <w:r w:rsidRPr="008B7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7FFE">
        <w:rPr>
          <w:rFonts w:ascii="Times New Roman" w:hAnsi="Times New Roman" w:cs="Times New Roman"/>
          <w:sz w:val="28"/>
          <w:szCs w:val="28"/>
        </w:rPr>
        <w:t xml:space="preserve"> × </w:t>
      </w:r>
      <w:proofErr w:type="gramStart"/>
      <w:r w:rsidRPr="008B7F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8B7FFE">
        <w:rPr>
          <w:rFonts w:ascii="Times New Roman" w:hAnsi="Times New Roman" w:cs="Times New Roman"/>
          <w:sz w:val="28"/>
          <w:szCs w:val="28"/>
        </w:rPr>
        <w:t xml:space="preserve"> + Ʃ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8B7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Pr="008B7FFE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8B7F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Pr="008B7FFE">
        <w:rPr>
          <w:rFonts w:ascii="Times New Roman" w:hAnsi="Times New Roman" w:cs="Times New Roman"/>
          <w:sz w:val="28"/>
          <w:szCs w:val="28"/>
        </w:rPr>
        <w:t xml:space="preserve"> - Ʃ</w:t>
      </w:r>
      <w:proofErr w:type="spellStart"/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B7FFE">
        <w:rPr>
          <w:rFonts w:ascii="Times New Roman" w:hAnsi="Times New Roman" w:cs="Times New Roman"/>
          <w:sz w:val="28"/>
          <w:szCs w:val="28"/>
        </w:rPr>
        <w:t xml:space="preserve"> </w:t>
      </w:r>
      <w:r w:rsidRPr="008B7F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7FFE">
        <w:rPr>
          <w:rFonts w:ascii="Times New Roman" w:hAnsi="Times New Roman" w:cs="Times New Roman"/>
          <w:sz w:val="28"/>
          <w:szCs w:val="28"/>
        </w:rPr>
        <w:t xml:space="preserve"> × </w:t>
      </w:r>
      <w:r w:rsidRPr="008B7F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7FFE">
        <w:rPr>
          <w:rFonts w:ascii="Times New Roman" w:hAnsi="Times New Roman" w:cs="Times New Roman"/>
          <w:sz w:val="28"/>
          <w:szCs w:val="28"/>
        </w:rPr>
        <w:t xml:space="preserve"> – Ʃ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8B7FFE">
        <w:rPr>
          <w:rFonts w:ascii="Times New Roman" w:hAnsi="Times New Roman" w:cs="Times New Roman"/>
          <w:sz w:val="28"/>
          <w:szCs w:val="28"/>
        </w:rPr>
        <w:t xml:space="preserve"> </w:t>
      </w:r>
      <w:r w:rsidRPr="008B7F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8B7FFE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8B7F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Pr="008B7FF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</w:p>
    <w:p w14:paraId="4380678A" w14:textId="77777777" w:rsid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79026" w14:textId="77777777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FE">
        <w:rPr>
          <w:rFonts w:ascii="Times New Roman" w:hAnsi="Times New Roman" w:cs="Times New Roman"/>
          <w:sz w:val="28"/>
          <w:szCs w:val="28"/>
        </w:rPr>
        <w:t>где:</w:t>
      </w:r>
    </w:p>
    <w:p w14:paraId="6F11B354" w14:textId="416616F6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7FFE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i-й муниципальной услуги, установленной муниципальным заданием;</w:t>
      </w:r>
    </w:p>
    <w:p w14:paraId="1519A032" w14:textId="48A4FC5A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F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8B7FFE">
        <w:rPr>
          <w:rFonts w:ascii="Times New Roman" w:hAnsi="Times New Roman" w:cs="Times New Roman"/>
          <w:sz w:val="28"/>
          <w:szCs w:val="28"/>
        </w:rPr>
        <w:t xml:space="preserve"> - объем i-й муниципальной услуги, установленной муниципальным заданием;</w:t>
      </w:r>
    </w:p>
    <w:p w14:paraId="13234940" w14:textId="665F469F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7FF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proofErr w:type="gramEnd"/>
      <w:r w:rsidRPr="008B7FFE">
        <w:rPr>
          <w:rFonts w:ascii="Times New Roman" w:hAnsi="Times New Roman" w:cs="Times New Roman"/>
          <w:sz w:val="28"/>
          <w:szCs w:val="28"/>
        </w:rPr>
        <w:t xml:space="preserve"> - нормативные затраты на выполнение w-й работы, установленной муниципальным заданием;</w:t>
      </w:r>
    </w:p>
    <w:p w14:paraId="4BBDE0BC" w14:textId="53579575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7F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proofErr w:type="spellEnd"/>
      <w:r w:rsidRPr="008B7FF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8B7FFE">
        <w:rPr>
          <w:rFonts w:ascii="Times New Roman" w:hAnsi="Times New Roman" w:cs="Times New Roman"/>
          <w:sz w:val="28"/>
          <w:szCs w:val="28"/>
        </w:rPr>
        <w:t xml:space="preserve"> объем w-й работы, установленной муниципальным заданием;</w:t>
      </w:r>
    </w:p>
    <w:p w14:paraId="4E6366E2" w14:textId="6CDCFBA7" w:rsidR="008B7FFE" w:rsidRP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7FFE">
        <w:rPr>
          <w:rFonts w:ascii="Times New Roman" w:hAnsi="Times New Roman" w:cs="Times New Roman"/>
          <w:sz w:val="28"/>
          <w:szCs w:val="28"/>
        </w:rPr>
        <w:t xml:space="preserve"> - размер платы (цена, тариф) за оказание i-й муниципальной услуги в соответствии с пунктом 33 настоящего Порядка, установленный муниципальным заданием;</w:t>
      </w:r>
    </w:p>
    <w:p w14:paraId="566EDD18" w14:textId="595DB55B" w:rsidR="008B7FFE" w:rsidRDefault="008B7FFE" w:rsidP="008B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7F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8B7FFE">
        <w:rPr>
          <w:rFonts w:ascii="Times New Roman" w:hAnsi="Times New Roman" w:cs="Times New Roman"/>
          <w:sz w:val="28"/>
          <w:szCs w:val="28"/>
        </w:rPr>
        <w:t xml:space="preserve"> – размер платы (тариф и цена) за выполнение w-й работы в соответствии с пунктом 33 настоящего порядка, установленный муниципальным заданием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78FA509" w14:textId="32ED974B" w:rsidR="008B7FFE" w:rsidRDefault="0030228C" w:rsidP="0030228C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4 пункта 18 Порядка изложить в новой редакции:</w:t>
      </w:r>
    </w:p>
    <w:p w14:paraId="48E78153" w14:textId="4D04891D" w:rsidR="0030228C" w:rsidRDefault="0030228C" w:rsidP="003022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228C">
        <w:rPr>
          <w:rFonts w:ascii="Times New Roman" w:hAnsi="Times New Roman" w:cs="Times New Roman"/>
          <w:sz w:val="28"/>
          <w:szCs w:val="28"/>
        </w:rPr>
        <w:t xml:space="preserve">При определении базового норматива затрат в части затрат, указанных в пункте 20 настоящего Порядка, применяются нормы материальных, технических и трудовых ресурсов, используемых для оказания муниципальной услуги, установленные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(в том числе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установленной сфере деятельности)</w:t>
      </w:r>
      <w:r w:rsidRPr="0030228C">
        <w:rPr>
          <w:rFonts w:ascii="Times New Roman" w:hAnsi="Times New Roman" w:cs="Times New Roman"/>
          <w:sz w:val="28"/>
          <w:szCs w:val="28"/>
        </w:rPr>
        <w:t xml:space="preserve">,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</w:t>
      </w:r>
      <w:r>
        <w:rPr>
          <w:rFonts w:ascii="Times New Roman" w:hAnsi="Times New Roman" w:cs="Times New Roman"/>
          <w:sz w:val="28"/>
          <w:szCs w:val="28"/>
        </w:rPr>
        <w:t xml:space="preserve"> и паспортами </w:t>
      </w:r>
      <w:r w:rsidRPr="0030228C">
        <w:rPr>
          <w:rFonts w:ascii="Times New Roman" w:hAnsi="Times New Roman" w:cs="Times New Roman"/>
          <w:sz w:val="28"/>
          <w:szCs w:val="28"/>
        </w:rPr>
        <w:t>оказания муниципальных услуг в установленной сфере (далее - стандарты услуги)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28C">
        <w:rPr>
          <w:rFonts w:ascii="Times New Roman" w:hAnsi="Times New Roman" w:cs="Times New Roman"/>
          <w:sz w:val="28"/>
          <w:szCs w:val="28"/>
        </w:rPr>
        <w:t>.</w:t>
      </w:r>
    </w:p>
    <w:p w14:paraId="420CFF8B" w14:textId="23CE3F99" w:rsidR="0030228C" w:rsidRDefault="0030228C" w:rsidP="00D86F09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D86F09">
        <w:rPr>
          <w:rFonts w:ascii="Times New Roman" w:hAnsi="Times New Roman" w:cs="Times New Roman"/>
          <w:sz w:val="28"/>
          <w:szCs w:val="28"/>
        </w:rPr>
        <w:t xml:space="preserve"> 1 пункта 20 Порядка изложить в новой редакции:</w:t>
      </w:r>
    </w:p>
    <w:p w14:paraId="74A1C6E1" w14:textId="784A543E" w:rsidR="00D86F09" w:rsidRDefault="00D86F09" w:rsidP="00D86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1) </w:t>
      </w:r>
      <w:r w:rsidRPr="00D86F09">
        <w:rPr>
          <w:rFonts w:ascii="Times New Roman" w:hAnsi="Times New Roman" w:cs="Times New Roman"/>
          <w:sz w:val="28"/>
          <w:szCs w:val="28"/>
        </w:rPr>
        <w:t xml:space="preserve">затраты на оплату труда работников,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6F09">
        <w:rPr>
          <w:rFonts w:ascii="Times New Roman" w:hAnsi="Times New Roman" w:cs="Times New Roman"/>
          <w:sz w:val="28"/>
          <w:szCs w:val="28"/>
        </w:rPr>
        <w:t xml:space="preserve"> услуги, денежное довольствие военнослужащих (сотрудников, имеющих специальное звание),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6F09">
        <w:rPr>
          <w:rFonts w:ascii="Times New Roman" w:hAnsi="Times New Roman" w:cs="Times New Roman"/>
          <w:sz w:val="28"/>
          <w:szCs w:val="28"/>
        </w:rPr>
        <w:t xml:space="preserve"> услуги, и страховые взносы, объектом обложения которых признаются указанные выплаты лицам, подлежащим обязательному социальному страхованию в соответствии с федеральными законами о конкретных видах обязательного социального страхования (далее - обязательные страховые взносы);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68ED505" w14:textId="37175028" w:rsidR="00D86F09" w:rsidRDefault="00D86F09" w:rsidP="00D86F09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 пункта 21 Порядка изложить в новой редакции:</w:t>
      </w:r>
    </w:p>
    <w:p w14:paraId="408EFC74" w14:textId="07382D2E" w:rsidR="00D86F09" w:rsidRDefault="00D86F09" w:rsidP="00D86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«6) </w:t>
      </w:r>
      <w:r w:rsidRPr="00D86F09">
        <w:rPr>
          <w:rFonts w:ascii="Times New Roman" w:hAnsi="Times New Roman" w:cs="Times New Roman"/>
          <w:sz w:val="28"/>
          <w:szCs w:val="28"/>
        </w:rPr>
        <w:t xml:space="preserve">затраты на оплату труда работников, которые не принимают непосредственного участия в оказании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6F09">
        <w:rPr>
          <w:rFonts w:ascii="Times New Roman" w:hAnsi="Times New Roman" w:cs="Times New Roman"/>
          <w:sz w:val="28"/>
          <w:szCs w:val="28"/>
        </w:rPr>
        <w:t xml:space="preserve"> услуги, денежное довольствие военнослужащих (сотрудников, имеющих специальное звание), которые не принимают непосредственного участия в оказании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6F09">
        <w:rPr>
          <w:rFonts w:ascii="Times New Roman" w:hAnsi="Times New Roman" w:cs="Times New Roman"/>
          <w:sz w:val="28"/>
          <w:szCs w:val="28"/>
        </w:rPr>
        <w:t xml:space="preserve"> услуги, и обязательные страховые взносы указанных работников;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9693FF9" w14:textId="44B83805" w:rsidR="00D86F09" w:rsidRDefault="00D86F09" w:rsidP="00D86F09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25 Порядка изложить в новой редакции:</w:t>
      </w:r>
    </w:p>
    <w:p w14:paraId="473FC7F2" w14:textId="53CFE6C8" w:rsidR="00D86F09" w:rsidRDefault="00D86F09" w:rsidP="00D86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«25. </w:t>
      </w:r>
      <w:r w:rsidRPr="00D86F09">
        <w:rPr>
          <w:rFonts w:ascii="Times New Roman" w:hAnsi="Times New Roman" w:cs="Times New Roman"/>
          <w:sz w:val="28"/>
          <w:szCs w:val="28"/>
        </w:rPr>
        <w:t xml:space="preserve">В территориальный корректирующий коэффициент включаются территориальный корректирующий коэффициент на оплату труда с </w:t>
      </w:r>
      <w:r w:rsidR="002548DF">
        <w:rPr>
          <w:rFonts w:ascii="Times New Roman" w:hAnsi="Times New Roman" w:cs="Times New Roman"/>
          <w:sz w:val="28"/>
          <w:szCs w:val="28"/>
        </w:rPr>
        <w:t>обязательными страховыми взносами</w:t>
      </w:r>
      <w:r w:rsidRPr="00D86F09">
        <w:rPr>
          <w:rFonts w:ascii="Times New Roman" w:hAnsi="Times New Roman" w:cs="Times New Roman"/>
          <w:sz w:val="28"/>
          <w:szCs w:val="28"/>
        </w:rPr>
        <w:t xml:space="preserve"> и территориальный корректирующий коэффициент на коммунальные услуги и на содержание недвижимого имущества</w:t>
      </w:r>
      <w:r w:rsidR="002548DF">
        <w:rPr>
          <w:rFonts w:ascii="Times New Roman" w:hAnsi="Times New Roman" w:cs="Times New Roman"/>
          <w:sz w:val="28"/>
          <w:szCs w:val="28"/>
        </w:rPr>
        <w:t>»</w:t>
      </w:r>
      <w:r w:rsidRPr="00D86F09">
        <w:rPr>
          <w:rFonts w:ascii="Times New Roman" w:hAnsi="Times New Roman" w:cs="Times New Roman"/>
          <w:sz w:val="28"/>
          <w:szCs w:val="28"/>
        </w:rPr>
        <w:t>.</w:t>
      </w:r>
    </w:p>
    <w:p w14:paraId="4CB33E82" w14:textId="14AE2D2A" w:rsidR="008B0869" w:rsidRDefault="008B0869" w:rsidP="008B0869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28 Порядка изложить в новой редакции:</w:t>
      </w:r>
    </w:p>
    <w:p w14:paraId="3A170A9C" w14:textId="77777777" w:rsidR="008B0869" w:rsidRDefault="008B0869" w:rsidP="008B0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«28. </w:t>
      </w:r>
      <w:r w:rsidRPr="008B0869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работы определяются при расчете объема финансового обеспечения выполнения муниципального задания в порядке, установленном отраслевым (функциональным) органом администрации муниципального округа, осуществляющим функции и полномочия учредителя в отношении бюджетных или автономных учреждений, а также по решению главного распорядителя средств бюджета муниципального округа, в ведении которого находятся казенные учреждения.</w:t>
      </w:r>
    </w:p>
    <w:p w14:paraId="0303D047" w14:textId="77777777" w:rsidR="00F85336" w:rsidRPr="00F85336" w:rsidRDefault="00F85336" w:rsidP="00F85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336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деятельности, вправе установить по согласованию с Министерством финансов Российской Федерации особенности расчета нормативных затрат на выполнение работ, содержащихся в федеральном перечне, сформированном указанным органом.</w:t>
      </w:r>
    </w:p>
    <w:p w14:paraId="048A2DDA" w14:textId="46E7C0CD" w:rsidR="00F85336" w:rsidRPr="008B0869" w:rsidRDefault="00F85336" w:rsidP="00F85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336">
        <w:rPr>
          <w:rFonts w:ascii="Times New Roman" w:hAnsi="Times New Roman" w:cs="Times New Roman"/>
          <w:sz w:val="28"/>
          <w:szCs w:val="28"/>
        </w:rPr>
        <w:t>Особенности расчета нормативных затрат на выполнение работ учитываются при определении нормативных затрат на выполнение работ.</w:t>
      </w:r>
    </w:p>
    <w:p w14:paraId="1371ED6D" w14:textId="1ED31531" w:rsidR="008B0869" w:rsidRDefault="008B0869" w:rsidP="008B0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69">
        <w:rPr>
          <w:rFonts w:ascii="Times New Roman" w:hAnsi="Times New Roman" w:cs="Times New Roman"/>
          <w:sz w:val="28"/>
          <w:szCs w:val="28"/>
        </w:rPr>
        <w:t>В порядке, указанном в абзаце первом настоящего пункта, может устанавливаться применение территориального корректирующего коэффициента,</w:t>
      </w:r>
      <w:r w:rsidR="00F85336" w:rsidRPr="00F85336">
        <w:t xml:space="preserve"> </w:t>
      </w:r>
      <w:r w:rsidR="00F85336" w:rsidRPr="00F85336">
        <w:rPr>
          <w:rFonts w:ascii="Times New Roman" w:hAnsi="Times New Roman" w:cs="Times New Roman"/>
          <w:sz w:val="28"/>
          <w:szCs w:val="28"/>
        </w:rPr>
        <w:t xml:space="preserve">с учетом условий, обусловленных территориальными особенностями и составом имущественного комплекса, необходимого для выполнения работ, территориальным расположением </w:t>
      </w:r>
      <w:r w:rsidR="00F8533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85336" w:rsidRPr="00F85336">
        <w:rPr>
          <w:rFonts w:ascii="Times New Roman" w:hAnsi="Times New Roman" w:cs="Times New Roman"/>
          <w:sz w:val="28"/>
          <w:szCs w:val="28"/>
        </w:rPr>
        <w:t>бюджетных или автономных учреждений, их обособленных подразделений,</w:t>
      </w:r>
      <w:r w:rsidRPr="008B0869">
        <w:rPr>
          <w:rFonts w:ascii="Times New Roman" w:hAnsi="Times New Roman" w:cs="Times New Roman"/>
          <w:sz w:val="28"/>
          <w:szCs w:val="28"/>
        </w:rPr>
        <w:t xml:space="preserve"> отраслевого корректирующего коэффициента и (или) иного корректирующего коэффициента, определяемых в соответствии с таким порядком</w:t>
      </w:r>
      <w:r w:rsidR="00F85336">
        <w:rPr>
          <w:rFonts w:ascii="Times New Roman" w:hAnsi="Times New Roman" w:cs="Times New Roman"/>
          <w:sz w:val="28"/>
          <w:szCs w:val="28"/>
        </w:rPr>
        <w:t>»</w:t>
      </w:r>
      <w:r w:rsidRPr="008B0869">
        <w:rPr>
          <w:rFonts w:ascii="Times New Roman" w:hAnsi="Times New Roman" w:cs="Times New Roman"/>
          <w:sz w:val="28"/>
          <w:szCs w:val="28"/>
        </w:rPr>
        <w:t>.</w:t>
      </w:r>
    </w:p>
    <w:p w14:paraId="69D57866" w14:textId="3381D3F5" w:rsidR="002548DF" w:rsidRDefault="008B0869" w:rsidP="008B0869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29 Порядка изложить в новой редакции:</w:t>
      </w:r>
    </w:p>
    <w:p w14:paraId="56A9A566" w14:textId="5C86FDF8" w:rsidR="008B0869" w:rsidRDefault="008B0869" w:rsidP="008B0869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F8533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0869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8B0869">
        <w:rPr>
          <w:rFonts w:ascii="Times New Roman" w:hAnsi="Times New Roman" w:cs="Times New Roman"/>
          <w:sz w:val="28"/>
          <w:szCs w:val="28"/>
        </w:rPr>
        <w:t xml:space="preserve"> задании показателей объема выполнения работы - на единицу объема работы. Нормативные затраты на выполнение работ, по которым 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сфере деятельности, в соответствии с пунктом 28 </w:t>
      </w:r>
      <w:r w:rsidRPr="008B0869">
        <w:rPr>
          <w:rFonts w:ascii="Times New Roman" w:hAnsi="Times New Roman" w:cs="Times New Roman"/>
          <w:sz w:val="28"/>
          <w:szCs w:val="28"/>
        </w:rPr>
        <w:lastRenderedPageBreak/>
        <w:t>настоящего Положения установлены особенности расчета нормативных затрат на выполнение работ, рассчитываются на единицу объема работы. В нормативные затраты на выполнение работы включаются в том числе:</w:t>
      </w:r>
      <w:r w:rsidR="00F85336">
        <w:rPr>
          <w:rFonts w:ascii="Times New Roman" w:hAnsi="Times New Roman" w:cs="Times New Roman"/>
          <w:sz w:val="28"/>
          <w:szCs w:val="28"/>
        </w:rPr>
        <w:t>».</w:t>
      </w:r>
    </w:p>
    <w:p w14:paraId="45DD7965" w14:textId="4BED7751" w:rsidR="00F85336" w:rsidRDefault="00774B27" w:rsidP="00774B27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 пункта 29 изложить в новой редакции:</w:t>
      </w:r>
    </w:p>
    <w:p w14:paraId="48D19875" w14:textId="05DE3C3F" w:rsidR="00774B27" w:rsidRDefault="00774B27" w:rsidP="00774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774B27">
        <w:rPr>
          <w:rFonts w:ascii="Times New Roman" w:hAnsi="Times New Roman" w:cs="Times New Roman"/>
          <w:sz w:val="28"/>
          <w:szCs w:val="28"/>
        </w:rPr>
        <w:t>затраты на оплату труда работников, непосредственно связанных с выполнением работы, денежное довольствие военнослужащих (сотрудников, имеющих специальное звание), непосредственно связанных с выполнением работы, и обязательные страхо</w:t>
      </w:r>
      <w:r>
        <w:rPr>
          <w:rFonts w:ascii="Times New Roman" w:hAnsi="Times New Roman" w:cs="Times New Roman"/>
          <w:sz w:val="28"/>
          <w:szCs w:val="28"/>
        </w:rPr>
        <w:t>вые взносы указанных работников</w:t>
      </w:r>
      <w:r w:rsidR="00AA086C" w:rsidRPr="00AA086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326C772" w14:textId="1BB10423" w:rsidR="00774B27" w:rsidRDefault="00774B27" w:rsidP="00AA086C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AA086C">
        <w:rPr>
          <w:rFonts w:ascii="Times New Roman" w:hAnsi="Times New Roman" w:cs="Times New Roman"/>
          <w:sz w:val="28"/>
          <w:szCs w:val="28"/>
        </w:rPr>
        <w:t xml:space="preserve"> 9 пункта 29 изложить в новой редакции:</w:t>
      </w:r>
    </w:p>
    <w:p w14:paraId="1D0355B8" w14:textId="319C92AC" w:rsidR="00AA086C" w:rsidRDefault="00AA086C" w:rsidP="00AA08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«9) </w:t>
      </w:r>
      <w:r w:rsidRPr="00AA086C">
        <w:rPr>
          <w:rFonts w:ascii="Times New Roman" w:hAnsi="Times New Roman" w:cs="Times New Roman"/>
          <w:sz w:val="28"/>
          <w:szCs w:val="28"/>
        </w:rPr>
        <w:t>затраты на оплату труда работников, которые не принимают непосредственного участия в выполнении работы, денежное довольствие военнослужащих (сотрудников, имеющих специальное звание), которые не принимают непосредственного участия в выполнении работы, и обязательные страховые взносы указанных работников;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8B1D2F" w14:textId="3DC8EDEC" w:rsidR="00E07872" w:rsidRDefault="00E07872" w:rsidP="00E07872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32 Порядка признать утратившим силу.</w:t>
      </w:r>
    </w:p>
    <w:p w14:paraId="605C4F4C" w14:textId="4FCC4F26" w:rsidR="00E07872" w:rsidRDefault="00E07872" w:rsidP="00E07872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 33 порядка  изложить в новой редакции:</w:t>
      </w:r>
    </w:p>
    <w:p w14:paraId="08FEBAB1" w14:textId="7BB4FC9B" w:rsidR="00AA086C" w:rsidRPr="008B7FFE" w:rsidRDefault="00E07872" w:rsidP="00B16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«33. </w:t>
      </w:r>
      <w:r w:rsidR="00D51E04" w:rsidRPr="00D51E0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D51E04">
        <w:rPr>
          <w:rFonts w:ascii="Times New Roman" w:hAnsi="Times New Roman" w:cs="Times New Roman"/>
          <w:sz w:val="28"/>
          <w:szCs w:val="28"/>
        </w:rPr>
        <w:t>муниципальное</w:t>
      </w:r>
      <w:r w:rsidR="00D51E04" w:rsidRPr="00D51E04">
        <w:rPr>
          <w:rFonts w:ascii="Times New Roman" w:hAnsi="Times New Roman" w:cs="Times New Roman"/>
          <w:sz w:val="28"/>
          <w:szCs w:val="28"/>
        </w:rPr>
        <w:t xml:space="preserve"> бюджетное или автономное учреждение в рамках установленного </w:t>
      </w:r>
      <w:r w:rsidR="00D51E04">
        <w:rPr>
          <w:rFonts w:ascii="Times New Roman" w:hAnsi="Times New Roman" w:cs="Times New Roman"/>
          <w:sz w:val="28"/>
          <w:szCs w:val="28"/>
        </w:rPr>
        <w:t>муниципального</w:t>
      </w:r>
      <w:r w:rsidR="00D51E04" w:rsidRPr="00D51E04">
        <w:rPr>
          <w:rFonts w:ascii="Times New Roman" w:hAnsi="Times New Roman" w:cs="Times New Roman"/>
          <w:sz w:val="28"/>
          <w:szCs w:val="28"/>
        </w:rPr>
        <w:t xml:space="preserve"> задания оказывает </w:t>
      </w:r>
      <w:r w:rsidR="00D51E04">
        <w:rPr>
          <w:rFonts w:ascii="Times New Roman" w:hAnsi="Times New Roman" w:cs="Times New Roman"/>
          <w:sz w:val="28"/>
          <w:szCs w:val="28"/>
        </w:rPr>
        <w:t>муниципальные</w:t>
      </w:r>
      <w:r w:rsidR="00D51E04" w:rsidRPr="00D51E04">
        <w:rPr>
          <w:rFonts w:ascii="Times New Roman" w:hAnsi="Times New Roman" w:cs="Times New Roman"/>
          <w:sz w:val="28"/>
          <w:szCs w:val="28"/>
        </w:rPr>
        <w:t xml:space="preserve"> услуги (выполняет работы) для физических и юридических лиц с взиманием платы в случаях, предусмотренных федеральными законами, объем финансового обеспечения выполнения </w:t>
      </w:r>
      <w:r w:rsidR="00D51E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1E04" w:rsidRPr="00D51E04">
        <w:rPr>
          <w:rFonts w:ascii="Times New Roman" w:hAnsi="Times New Roman" w:cs="Times New Roman"/>
          <w:sz w:val="28"/>
          <w:szCs w:val="28"/>
        </w:rPr>
        <w:t xml:space="preserve">задания, рассчитанный на основе нормативных затрат, подлежит уменьшению на объем доходов от указанной платной деятельности исходя из объема </w:t>
      </w:r>
      <w:r w:rsidR="00D51E04">
        <w:rPr>
          <w:rFonts w:ascii="Times New Roman" w:hAnsi="Times New Roman" w:cs="Times New Roman"/>
          <w:sz w:val="28"/>
          <w:szCs w:val="28"/>
        </w:rPr>
        <w:t>муниципальной</w:t>
      </w:r>
      <w:r w:rsidR="00D51E04" w:rsidRPr="00D51E04">
        <w:rPr>
          <w:rFonts w:ascii="Times New Roman" w:hAnsi="Times New Roman" w:cs="Times New Roman"/>
          <w:sz w:val="28"/>
          <w:szCs w:val="28"/>
        </w:rPr>
        <w:t xml:space="preserve"> услуги (работы), за оказание (выполнение) которой предусмотрено взимание платы, и размера платы (цены, тарифа), установленного в </w:t>
      </w:r>
      <w:r w:rsidR="00D51E04">
        <w:rPr>
          <w:rFonts w:ascii="Times New Roman" w:hAnsi="Times New Roman" w:cs="Times New Roman"/>
          <w:sz w:val="28"/>
          <w:szCs w:val="28"/>
        </w:rPr>
        <w:t>муниципальном</w:t>
      </w:r>
      <w:r w:rsidR="00D51E04" w:rsidRPr="00D51E04">
        <w:rPr>
          <w:rFonts w:ascii="Times New Roman" w:hAnsi="Times New Roman" w:cs="Times New Roman"/>
          <w:sz w:val="28"/>
          <w:szCs w:val="28"/>
        </w:rPr>
        <w:t xml:space="preserve"> задании, органом, осуществляющим функции и полномочия учредителя, с учетом положений, установленных федеральными законами.</w:t>
      </w:r>
      <w:r w:rsidR="00D51E04">
        <w:rPr>
          <w:rFonts w:ascii="Times New Roman" w:hAnsi="Times New Roman" w:cs="Times New Roman"/>
          <w:sz w:val="28"/>
          <w:szCs w:val="28"/>
        </w:rPr>
        <w:t>»</w:t>
      </w:r>
    </w:p>
    <w:p w14:paraId="545F7D8E" w14:textId="553807C5" w:rsidR="001D77EA" w:rsidRPr="00450572" w:rsidRDefault="001D77EA" w:rsidP="006602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2</w:t>
      </w:r>
      <w:r w:rsidR="004B3870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B1696A">
        <w:rPr>
          <w:rFonts w:ascii="Times New Roman" w:hAnsi="Times New Roman" w:cs="Times New Roman"/>
          <w:sz w:val="28"/>
          <w:szCs w:val="28"/>
        </w:rPr>
        <w:t>Изменения, указанные в настоящем постановлении,</w:t>
      </w:r>
      <w:r w:rsidRPr="00450572">
        <w:rPr>
          <w:rFonts w:ascii="Times New Roman" w:hAnsi="Times New Roman" w:cs="Times New Roman"/>
          <w:sz w:val="28"/>
          <w:szCs w:val="28"/>
        </w:rPr>
        <w:t xml:space="preserve"> применяются при расчете объема финансового обеспечения выполнения </w:t>
      </w:r>
      <w:r w:rsidR="00B11C05" w:rsidRPr="0045057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50572">
        <w:rPr>
          <w:rFonts w:ascii="Times New Roman" w:hAnsi="Times New Roman" w:cs="Times New Roman"/>
          <w:sz w:val="28"/>
          <w:szCs w:val="28"/>
        </w:rPr>
        <w:t>задания</w:t>
      </w:r>
      <w:r w:rsidR="00450572">
        <w:rPr>
          <w:rFonts w:ascii="Times New Roman" w:hAnsi="Times New Roman" w:cs="Times New Roman"/>
          <w:sz w:val="28"/>
          <w:szCs w:val="28"/>
        </w:rPr>
        <w:t>,</w:t>
      </w:r>
      <w:r w:rsidRPr="00450572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4505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задания на 20</w:t>
      </w:r>
      <w:r w:rsidR="00450572">
        <w:rPr>
          <w:rFonts w:ascii="Times New Roman" w:hAnsi="Times New Roman" w:cs="Times New Roman"/>
          <w:sz w:val="28"/>
          <w:szCs w:val="28"/>
        </w:rPr>
        <w:t>2</w:t>
      </w:r>
      <w:r w:rsidR="00B1696A">
        <w:rPr>
          <w:rFonts w:ascii="Times New Roman" w:hAnsi="Times New Roman" w:cs="Times New Roman"/>
          <w:sz w:val="28"/>
          <w:szCs w:val="28"/>
        </w:rPr>
        <w:t>7</w:t>
      </w:r>
      <w:r w:rsidRPr="0045057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50572">
        <w:rPr>
          <w:rFonts w:ascii="Times New Roman" w:hAnsi="Times New Roman" w:cs="Times New Roman"/>
          <w:sz w:val="28"/>
          <w:szCs w:val="28"/>
        </w:rPr>
        <w:t>2</w:t>
      </w:r>
      <w:r w:rsidR="00B1696A">
        <w:rPr>
          <w:rFonts w:ascii="Times New Roman" w:hAnsi="Times New Roman" w:cs="Times New Roman"/>
          <w:sz w:val="28"/>
          <w:szCs w:val="28"/>
        </w:rPr>
        <w:t>8</w:t>
      </w:r>
      <w:r w:rsidRPr="00450572">
        <w:rPr>
          <w:rFonts w:ascii="Times New Roman" w:hAnsi="Times New Roman" w:cs="Times New Roman"/>
          <w:sz w:val="28"/>
          <w:szCs w:val="28"/>
        </w:rPr>
        <w:t xml:space="preserve"> и 20</w:t>
      </w:r>
      <w:r w:rsidR="00B11C05" w:rsidRPr="00450572">
        <w:rPr>
          <w:rFonts w:ascii="Times New Roman" w:hAnsi="Times New Roman" w:cs="Times New Roman"/>
          <w:sz w:val="28"/>
          <w:szCs w:val="28"/>
        </w:rPr>
        <w:t>2</w:t>
      </w:r>
      <w:r w:rsidR="00B1696A">
        <w:rPr>
          <w:rFonts w:ascii="Times New Roman" w:hAnsi="Times New Roman" w:cs="Times New Roman"/>
          <w:sz w:val="28"/>
          <w:szCs w:val="28"/>
        </w:rPr>
        <w:t>9</w:t>
      </w:r>
      <w:r w:rsidR="00B11C05"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Pr="00450572">
        <w:rPr>
          <w:rFonts w:ascii="Times New Roman" w:hAnsi="Times New Roman" w:cs="Times New Roman"/>
          <w:sz w:val="28"/>
          <w:szCs w:val="28"/>
        </w:rPr>
        <w:t>годов.</w:t>
      </w:r>
    </w:p>
    <w:p w14:paraId="1E8FFECD" w14:textId="2A74EADC" w:rsidR="0032136B" w:rsidRPr="00450572" w:rsidRDefault="0032136B" w:rsidP="00B16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3</w:t>
      </w:r>
      <w:r w:rsidR="001D77EA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Pr="0045057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proofErr w:type="spellStart"/>
      <w:r w:rsidRPr="00450572">
        <w:rPr>
          <w:rFonts w:ascii="Times New Roman" w:hAnsi="Times New Roman" w:cs="Times New Roman"/>
          <w:sz w:val="28"/>
          <w:szCs w:val="28"/>
        </w:rPr>
        <w:t>О.В.Калинину</w:t>
      </w:r>
      <w:proofErr w:type="spellEnd"/>
      <w:r w:rsidRPr="00450572">
        <w:rPr>
          <w:rFonts w:ascii="Times New Roman" w:hAnsi="Times New Roman" w:cs="Times New Roman"/>
          <w:sz w:val="28"/>
          <w:szCs w:val="28"/>
        </w:rPr>
        <w:t>.</w:t>
      </w:r>
    </w:p>
    <w:p w14:paraId="152EB9BE" w14:textId="6D9DB119" w:rsidR="00763332" w:rsidRPr="00763332" w:rsidRDefault="00B1696A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</w:t>
      </w:r>
      <w:r w:rsidR="00763332" w:rsidRPr="00763332">
        <w:rPr>
          <w:rFonts w:ascii="Times New Roman" w:hAnsi="Times New Roman" w:cs="Times New Roman"/>
          <w:sz w:val="28"/>
          <w:szCs w:val="28"/>
        </w:rPr>
        <w:lastRenderedPageBreak/>
        <w:t xml:space="preserve">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1A613F">
        <w:rPr>
          <w:rFonts w:ascii="Times New Roman" w:hAnsi="Times New Roman" w:cs="Times New Roman"/>
          <w:sz w:val="28"/>
          <w:szCs w:val="28"/>
        </w:rPr>
        <w:t>опубликования</w:t>
      </w:r>
      <w:r w:rsidR="00763332" w:rsidRPr="00763332">
        <w:rPr>
          <w:rFonts w:ascii="Times New Roman" w:hAnsi="Times New Roman" w:cs="Times New Roman"/>
          <w:sz w:val="28"/>
          <w:szCs w:val="28"/>
        </w:rPr>
        <w:t>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4DD4E099" w:rsidR="0032136B" w:rsidRPr="00450572" w:rsidRDefault="001A613F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К.А.Зверев</w:t>
      </w:r>
      <w:proofErr w:type="spellEnd"/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Pr="00450572" w:rsidRDefault="0032136B" w:rsidP="001D77EA">
      <w:pPr>
        <w:ind w:firstLine="709"/>
        <w:rPr>
          <w:sz w:val="28"/>
          <w:szCs w:val="28"/>
        </w:rPr>
      </w:pPr>
    </w:p>
    <w:p w14:paraId="45A4E90A" w14:textId="77777777" w:rsidR="0032136B" w:rsidRPr="00450572" w:rsidRDefault="0032136B" w:rsidP="001D77EA">
      <w:pPr>
        <w:ind w:firstLine="709"/>
        <w:rPr>
          <w:sz w:val="28"/>
          <w:szCs w:val="28"/>
        </w:rPr>
      </w:pPr>
    </w:p>
    <w:p w14:paraId="628D0357" w14:textId="77777777" w:rsidR="0032136B" w:rsidRPr="00450572" w:rsidRDefault="0032136B" w:rsidP="001D77EA">
      <w:pPr>
        <w:ind w:firstLine="709"/>
        <w:rPr>
          <w:sz w:val="28"/>
          <w:szCs w:val="28"/>
        </w:rPr>
      </w:pPr>
    </w:p>
    <w:p w14:paraId="3F957AD9" w14:textId="77777777" w:rsidR="001A613F" w:rsidRDefault="001A613F" w:rsidP="001A613F">
      <w:pPr>
        <w:widowControl w:val="0"/>
        <w:autoSpaceDE w:val="0"/>
        <w:autoSpaceDN w:val="0"/>
        <w:outlineLvl w:val="1"/>
      </w:pPr>
    </w:p>
    <w:sectPr w:rsidR="001A613F" w:rsidSect="00B14ED6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71B1572"/>
    <w:multiLevelType w:val="multilevel"/>
    <w:tmpl w:val="3A90F49C"/>
    <w:lvl w:ilvl="0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500C9"/>
    <w:rsid w:val="00052138"/>
    <w:rsid w:val="00057704"/>
    <w:rsid w:val="000E0C38"/>
    <w:rsid w:val="000E53BB"/>
    <w:rsid w:val="000F1E81"/>
    <w:rsid w:val="00126E8A"/>
    <w:rsid w:val="00176166"/>
    <w:rsid w:val="001A613F"/>
    <w:rsid w:val="001C7FAA"/>
    <w:rsid w:val="001D77EA"/>
    <w:rsid w:val="001E52A0"/>
    <w:rsid w:val="001F7C95"/>
    <w:rsid w:val="002224EA"/>
    <w:rsid w:val="00231E14"/>
    <w:rsid w:val="00233A79"/>
    <w:rsid w:val="00241D7E"/>
    <w:rsid w:val="00246542"/>
    <w:rsid w:val="002500B8"/>
    <w:rsid w:val="00251935"/>
    <w:rsid w:val="002548DF"/>
    <w:rsid w:val="00261D4B"/>
    <w:rsid w:val="0028778F"/>
    <w:rsid w:val="002B476C"/>
    <w:rsid w:val="002E469A"/>
    <w:rsid w:val="002F7D8F"/>
    <w:rsid w:val="0030228C"/>
    <w:rsid w:val="003119E6"/>
    <w:rsid w:val="0032136B"/>
    <w:rsid w:val="0034684F"/>
    <w:rsid w:val="00367B18"/>
    <w:rsid w:val="003B1343"/>
    <w:rsid w:val="003C6A02"/>
    <w:rsid w:val="003E559F"/>
    <w:rsid w:val="003E611C"/>
    <w:rsid w:val="003E66DC"/>
    <w:rsid w:val="00414A5F"/>
    <w:rsid w:val="00440C7E"/>
    <w:rsid w:val="00450572"/>
    <w:rsid w:val="004838D6"/>
    <w:rsid w:val="004A688F"/>
    <w:rsid w:val="004B3870"/>
    <w:rsid w:val="004D6DEF"/>
    <w:rsid w:val="00505891"/>
    <w:rsid w:val="005074DB"/>
    <w:rsid w:val="0051146B"/>
    <w:rsid w:val="00512CB3"/>
    <w:rsid w:val="005313A8"/>
    <w:rsid w:val="00541294"/>
    <w:rsid w:val="00552626"/>
    <w:rsid w:val="0056682E"/>
    <w:rsid w:val="00593FE1"/>
    <w:rsid w:val="005A41F9"/>
    <w:rsid w:val="005B11AD"/>
    <w:rsid w:val="005C1A6D"/>
    <w:rsid w:val="005E26BA"/>
    <w:rsid w:val="0060096B"/>
    <w:rsid w:val="00611718"/>
    <w:rsid w:val="00622DF2"/>
    <w:rsid w:val="00634A21"/>
    <w:rsid w:val="00651F20"/>
    <w:rsid w:val="006602AC"/>
    <w:rsid w:val="00661E0F"/>
    <w:rsid w:val="006666C4"/>
    <w:rsid w:val="006669A9"/>
    <w:rsid w:val="006670A2"/>
    <w:rsid w:val="0068045B"/>
    <w:rsid w:val="006900F8"/>
    <w:rsid w:val="006A7256"/>
    <w:rsid w:val="006A7450"/>
    <w:rsid w:val="006D7B03"/>
    <w:rsid w:val="006E09A8"/>
    <w:rsid w:val="006F12A5"/>
    <w:rsid w:val="007448FF"/>
    <w:rsid w:val="00763332"/>
    <w:rsid w:val="00770516"/>
    <w:rsid w:val="00774B27"/>
    <w:rsid w:val="0078462E"/>
    <w:rsid w:val="007D2CFF"/>
    <w:rsid w:val="007E35F9"/>
    <w:rsid w:val="00835998"/>
    <w:rsid w:val="00840A15"/>
    <w:rsid w:val="0085288B"/>
    <w:rsid w:val="00855160"/>
    <w:rsid w:val="0086244C"/>
    <w:rsid w:val="00872BC2"/>
    <w:rsid w:val="00891481"/>
    <w:rsid w:val="008B0869"/>
    <w:rsid w:val="008B7FFE"/>
    <w:rsid w:val="008E18DD"/>
    <w:rsid w:val="008E3468"/>
    <w:rsid w:val="008F09F8"/>
    <w:rsid w:val="00915343"/>
    <w:rsid w:val="00925668"/>
    <w:rsid w:val="00956DFC"/>
    <w:rsid w:val="00961E00"/>
    <w:rsid w:val="00967DC1"/>
    <w:rsid w:val="009777D7"/>
    <w:rsid w:val="009815FF"/>
    <w:rsid w:val="00991BE6"/>
    <w:rsid w:val="009974F3"/>
    <w:rsid w:val="009A0D75"/>
    <w:rsid w:val="009C51C3"/>
    <w:rsid w:val="009D6147"/>
    <w:rsid w:val="009F03C8"/>
    <w:rsid w:val="00A00877"/>
    <w:rsid w:val="00A21696"/>
    <w:rsid w:val="00A74949"/>
    <w:rsid w:val="00A80CB9"/>
    <w:rsid w:val="00A85467"/>
    <w:rsid w:val="00AA086C"/>
    <w:rsid w:val="00AD739D"/>
    <w:rsid w:val="00AF6CC3"/>
    <w:rsid w:val="00B11C05"/>
    <w:rsid w:val="00B14ED6"/>
    <w:rsid w:val="00B1696A"/>
    <w:rsid w:val="00B2590F"/>
    <w:rsid w:val="00B424C3"/>
    <w:rsid w:val="00B42D6A"/>
    <w:rsid w:val="00B436F9"/>
    <w:rsid w:val="00B518E9"/>
    <w:rsid w:val="00B822FE"/>
    <w:rsid w:val="00B90827"/>
    <w:rsid w:val="00BC0928"/>
    <w:rsid w:val="00BD00D5"/>
    <w:rsid w:val="00BD3404"/>
    <w:rsid w:val="00C26BBD"/>
    <w:rsid w:val="00C350CC"/>
    <w:rsid w:val="00C77BF9"/>
    <w:rsid w:val="00C87D5E"/>
    <w:rsid w:val="00CA0FF4"/>
    <w:rsid w:val="00CC069E"/>
    <w:rsid w:val="00CC4D2A"/>
    <w:rsid w:val="00CD79D7"/>
    <w:rsid w:val="00D05D2B"/>
    <w:rsid w:val="00D2766C"/>
    <w:rsid w:val="00D30035"/>
    <w:rsid w:val="00D51E04"/>
    <w:rsid w:val="00D56B99"/>
    <w:rsid w:val="00D86F09"/>
    <w:rsid w:val="00DB61BA"/>
    <w:rsid w:val="00DC51AE"/>
    <w:rsid w:val="00DD106F"/>
    <w:rsid w:val="00E00A59"/>
    <w:rsid w:val="00E030D7"/>
    <w:rsid w:val="00E03268"/>
    <w:rsid w:val="00E06660"/>
    <w:rsid w:val="00E07872"/>
    <w:rsid w:val="00E17950"/>
    <w:rsid w:val="00E33EE5"/>
    <w:rsid w:val="00E72757"/>
    <w:rsid w:val="00ED317C"/>
    <w:rsid w:val="00EF1A28"/>
    <w:rsid w:val="00EF6246"/>
    <w:rsid w:val="00F251CB"/>
    <w:rsid w:val="00F54DDC"/>
    <w:rsid w:val="00F552A9"/>
    <w:rsid w:val="00F566C9"/>
    <w:rsid w:val="00F60F18"/>
    <w:rsid w:val="00F85336"/>
    <w:rsid w:val="00F86D2B"/>
    <w:rsid w:val="00F9560B"/>
    <w:rsid w:val="00FA6D83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6AF62292-2C7B-4E00-8E57-D386381F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834A8295DD4170C59DE66FAE8614D22C5DCC3EED3B0342C28B18A8C203F24F59D09F63B1j1FC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D834A8295DD4170C59DE66FAE8614D22C5DCC3DEA3D0342C28B18A8C203F24F59D09F60B117j6F3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834A8295DD4170C59DE66FAE8614D22C5DCC3DEA3D0342C28B18A8C203F24F59D09F62B716j6F7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834A8295DD4170C59DE66FAE8614D22C5DCC3CEA3D0342C28B18A8C203F24F59D09F63jBF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FD77-BE18-4CE1-9C89-1ADDC5C2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11</cp:revision>
  <cp:lastPrinted>2026-03-02T02:25:00Z</cp:lastPrinted>
  <dcterms:created xsi:type="dcterms:W3CDTF">2026-02-19T01:35:00Z</dcterms:created>
  <dcterms:modified xsi:type="dcterms:W3CDTF">2026-03-11T02:57:00Z</dcterms:modified>
</cp:coreProperties>
</file>