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B5" w:rsidRPr="00AF5F19" w:rsidRDefault="00AA5DB5" w:rsidP="00AA5DB5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>Краснокаменского</w:t>
      </w:r>
      <w:r w:rsidR="000A5552">
        <w:rPr>
          <w:szCs w:val="32"/>
        </w:rPr>
        <w:t xml:space="preserve">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AA5DB5">
      <w:pPr>
        <w:pStyle w:val="a4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5825AE" w:rsidRPr="00AF5F19" w:rsidRDefault="005825AE" w:rsidP="005825A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44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AA5DB5">
      <w:pPr>
        <w:ind w:firstLine="709"/>
        <w:jc w:val="both"/>
        <w:rPr>
          <w:rFonts w:eastAsia="Calibri"/>
          <w:b/>
          <w:szCs w:val="28"/>
        </w:rPr>
      </w:pPr>
    </w:p>
    <w:p w:rsidR="00AA5DB5" w:rsidRPr="00AF5F19" w:rsidRDefault="00AA5DB5" w:rsidP="00AA5DB5">
      <w:pPr>
        <w:ind w:firstLine="709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Default="00A6648D" w:rsidP="00A6648D">
      <w:pPr>
        <w:jc w:val="center"/>
        <w:rPr>
          <w:b/>
          <w:sz w:val="28"/>
          <w:szCs w:val="28"/>
        </w:rPr>
      </w:pPr>
      <w:r w:rsidRPr="00A21B3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публичных слушаний по </w:t>
      </w:r>
      <w:r w:rsidR="000542AF">
        <w:rPr>
          <w:b/>
          <w:sz w:val="28"/>
          <w:szCs w:val="28"/>
        </w:rPr>
        <w:t>отчету о</w:t>
      </w:r>
      <w:r w:rsidRPr="00A21B39">
        <w:rPr>
          <w:b/>
          <w:sz w:val="28"/>
          <w:szCs w:val="28"/>
        </w:rPr>
        <w:t xml:space="preserve">б исполнении бюджета </w:t>
      </w:r>
      <w:r>
        <w:rPr>
          <w:b/>
          <w:sz w:val="28"/>
          <w:szCs w:val="28"/>
        </w:rPr>
        <w:t xml:space="preserve">городского поселения «Город Краснокаменск» </w:t>
      </w:r>
      <w:r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16460B">
        <w:rPr>
          <w:b/>
          <w:sz w:val="28"/>
          <w:szCs w:val="28"/>
        </w:rPr>
        <w:t xml:space="preserve"> </w:t>
      </w:r>
      <w:r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A6648D" w:rsidRDefault="00A6648D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 края</w:t>
      </w:r>
      <w:r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652160">
        <w:rPr>
          <w:color w:val="000000"/>
          <w:spacing w:val="-1"/>
          <w:sz w:val="28"/>
          <w:szCs w:val="28"/>
        </w:rPr>
        <w:t>5</w:t>
      </w:r>
      <w:bookmarkStart w:id="0" w:name="_GoBack"/>
      <w:bookmarkEnd w:id="0"/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№</w:t>
      </w:r>
      <w:r w:rsidR="0097481E">
        <w:rPr>
          <w:color w:val="000000"/>
          <w:spacing w:val="-1"/>
          <w:sz w:val="28"/>
          <w:szCs w:val="28"/>
        </w:rPr>
        <w:t xml:space="preserve"> </w:t>
      </w:r>
      <w:r w:rsidR="009C6DF0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A5DB5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D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6F7D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</w:t>
      </w:r>
      <w:r w:rsidR="000A5552">
        <w:rPr>
          <w:rFonts w:ascii="Times New Roman" w:hAnsi="Times New Roman" w:cs="Times New Roman"/>
          <w:sz w:val="28"/>
          <w:szCs w:val="28"/>
        </w:rPr>
        <w:t xml:space="preserve"> </w:t>
      </w:r>
      <w:r w:rsidR="000542AF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городского поселения «Город Краснокаменск»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EA6F7D">
        <w:rPr>
          <w:rFonts w:ascii="Times New Roman" w:hAnsi="Times New Roman" w:cs="Times New Roman"/>
          <w:sz w:val="28"/>
          <w:szCs w:val="28"/>
        </w:rPr>
        <w:t xml:space="preserve"> на 17 апреля 2025 года в 14-00 час</w:t>
      </w:r>
      <w:proofErr w:type="gramStart"/>
      <w:r w:rsidR="00EA6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4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F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F7D">
        <w:rPr>
          <w:rFonts w:ascii="Times New Roman" w:hAnsi="Times New Roman" w:cs="Times New Roman"/>
          <w:sz w:val="28"/>
          <w:szCs w:val="28"/>
        </w:rPr>
        <w:t xml:space="preserve"> зале заседаний администрации Краснокаменского</w:t>
      </w:r>
      <w:r w:rsidR="0001449D">
        <w:rPr>
          <w:rFonts w:ascii="Times New Roman" w:hAnsi="Times New Roman" w:cs="Times New Roman"/>
          <w:sz w:val="28"/>
          <w:szCs w:val="28"/>
        </w:rPr>
        <w:t xml:space="preserve"> муниципального округа З</w:t>
      </w:r>
      <w:r w:rsidR="00EA6F7D">
        <w:rPr>
          <w:rFonts w:ascii="Times New Roman" w:hAnsi="Times New Roman" w:cs="Times New Roman"/>
          <w:sz w:val="28"/>
          <w:szCs w:val="28"/>
        </w:rPr>
        <w:t>абайкальского края.</w:t>
      </w:r>
    </w:p>
    <w:p w:rsidR="00A6648D" w:rsidRDefault="009C6DF0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48D">
        <w:rPr>
          <w:rFonts w:ascii="Times New Roman" w:hAnsi="Times New Roman" w:cs="Times New Roman"/>
          <w:sz w:val="28"/>
          <w:szCs w:val="28"/>
        </w:rPr>
        <w:t xml:space="preserve">2. </w:t>
      </w:r>
      <w:r w:rsidR="00EA6F7D">
        <w:rPr>
          <w:rFonts w:ascii="Times New Roman" w:hAnsi="Times New Roman" w:cs="Times New Roman"/>
          <w:sz w:val="28"/>
          <w:szCs w:val="28"/>
        </w:rPr>
        <w:t xml:space="preserve">Для проведения публичных </w:t>
      </w:r>
      <w:r w:rsidR="005B55E8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A6F7D">
        <w:rPr>
          <w:rFonts w:ascii="Times New Roman" w:hAnsi="Times New Roman" w:cs="Times New Roman"/>
          <w:sz w:val="28"/>
          <w:szCs w:val="28"/>
        </w:rPr>
        <w:t>по</w:t>
      </w:r>
      <w:r w:rsidR="00A6648D">
        <w:rPr>
          <w:rFonts w:ascii="Times New Roman" w:hAnsi="Times New Roman" w:cs="Times New Roman"/>
          <w:sz w:val="28"/>
          <w:szCs w:val="28"/>
        </w:rPr>
        <w:t xml:space="preserve"> </w:t>
      </w:r>
      <w:r w:rsidR="000542AF">
        <w:rPr>
          <w:rFonts w:ascii="Times New Roman" w:hAnsi="Times New Roman" w:cs="Times New Roman"/>
          <w:sz w:val="28"/>
          <w:szCs w:val="28"/>
        </w:rPr>
        <w:t>отчету о</w:t>
      </w:r>
      <w:r w:rsidR="00A6648D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Краснокаменск» муниципального района «Город Краснокаменск и Кра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A6648D"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>Забайкальского края за 2024 год образовать оргкомитет в количестве 5 человек в следующем составе:</w:t>
      </w:r>
    </w:p>
    <w:p w:rsidR="00FF52AC" w:rsidRDefault="00FF52AC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Ильич – депутат </w:t>
      </w:r>
      <w:r w:rsidR="002A30A2">
        <w:rPr>
          <w:rFonts w:ascii="Times New Roman" w:hAnsi="Times New Roman" w:cs="Times New Roman"/>
          <w:sz w:val="28"/>
          <w:szCs w:val="28"/>
        </w:rPr>
        <w:t>от избирательного округа №2;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Калинина Ольга Владимировна – заместитель главы муниципального округа по финансам –  председатель комитета</w:t>
      </w:r>
      <w:r w:rsidR="00AA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DB5">
        <w:rPr>
          <w:rFonts w:ascii="Times New Roman" w:hAnsi="Times New Roman" w:cs="Times New Roman"/>
          <w:sz w:val="28"/>
          <w:szCs w:val="28"/>
        </w:rPr>
        <w:t>пофинансам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 – заместитель председателя комитета по финансам – начальник бюджетного отдела;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26B7">
        <w:rPr>
          <w:rFonts w:ascii="Times New Roman" w:hAnsi="Times New Roman" w:cs="Times New Roman"/>
          <w:sz w:val="28"/>
          <w:szCs w:val="28"/>
        </w:rPr>
        <w:t>Лифачу</w:t>
      </w:r>
      <w:proofErr w:type="spellEnd"/>
      <w:r w:rsidR="000A26B7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="000A26B7">
        <w:rPr>
          <w:rFonts w:ascii="Times New Roman" w:hAnsi="Times New Roman" w:cs="Times New Roman"/>
          <w:sz w:val="28"/>
          <w:szCs w:val="28"/>
        </w:rPr>
        <w:t>Евстрафьевна</w:t>
      </w:r>
      <w:proofErr w:type="spellEnd"/>
      <w:r w:rsidR="000A26B7">
        <w:rPr>
          <w:rFonts w:ascii="Times New Roman" w:hAnsi="Times New Roman" w:cs="Times New Roman"/>
          <w:sz w:val="28"/>
          <w:szCs w:val="28"/>
        </w:rPr>
        <w:t xml:space="preserve"> – руководитель аппарата Совета Краснокаменского округа;</w:t>
      </w:r>
    </w:p>
    <w:p w:rsidR="000A26B7" w:rsidRDefault="000A26B7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Савкова Ирина Зиновьевна – главный специалист отдела внутреннего финансового контроля комитета по финансам.</w:t>
      </w:r>
    </w:p>
    <w:p w:rsidR="00187659" w:rsidRDefault="009C6DF0" w:rsidP="00136FD2">
      <w:pPr>
        <w:pStyle w:val="ConsPlusNormal"/>
        <w:widowControl/>
        <w:tabs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A26B7">
        <w:rPr>
          <w:rFonts w:ascii="Times New Roman" w:hAnsi="Times New Roman" w:cs="Times New Roman"/>
          <w:sz w:val="28"/>
          <w:szCs w:val="28"/>
        </w:rPr>
        <w:t xml:space="preserve">3.Установить сроки подачи предложений и рекомендаций по обсуждению </w:t>
      </w:r>
      <w:r w:rsidR="000542AF">
        <w:rPr>
          <w:rFonts w:ascii="Times New Roman" w:hAnsi="Times New Roman" w:cs="Times New Roman"/>
          <w:sz w:val="28"/>
          <w:szCs w:val="28"/>
        </w:rPr>
        <w:t>отчета о</w:t>
      </w:r>
      <w:r w:rsidR="000A26B7">
        <w:rPr>
          <w:rFonts w:ascii="Times New Roman" w:hAnsi="Times New Roman" w:cs="Times New Roman"/>
          <w:sz w:val="28"/>
          <w:szCs w:val="28"/>
        </w:rPr>
        <w:t>б исполнении бюджета городского поселения «Город Краснокаменск»</w:t>
      </w:r>
      <w:r w:rsidR="0018765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за 2024 год после официального опубликования (обнародования) и до 17 апреля 2025 года.</w:t>
      </w:r>
    </w:p>
    <w:p w:rsidR="00187659" w:rsidRDefault="00136FD2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6D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7659">
        <w:rPr>
          <w:rFonts w:ascii="Times New Roman" w:hAnsi="Times New Roman" w:cs="Times New Roman"/>
          <w:sz w:val="28"/>
          <w:szCs w:val="28"/>
        </w:rPr>
        <w:t>Организационно</w:t>
      </w:r>
      <w:r w:rsidR="009C6DF0">
        <w:rPr>
          <w:rFonts w:ascii="Times New Roman" w:hAnsi="Times New Roman" w:cs="Times New Roman"/>
          <w:sz w:val="28"/>
          <w:szCs w:val="28"/>
        </w:rPr>
        <w:t>-</w:t>
      </w:r>
      <w:r w:rsidR="00187659">
        <w:rPr>
          <w:rFonts w:ascii="Times New Roman" w:hAnsi="Times New Roman" w:cs="Times New Roman"/>
          <w:sz w:val="28"/>
          <w:szCs w:val="28"/>
        </w:rPr>
        <w:t>техническое и информационное обеспечение проведения публичных слушаний возложить на администрацию Краснокаменского муниципального округа.</w:t>
      </w:r>
    </w:p>
    <w:p w:rsidR="000A26B7" w:rsidRDefault="009C6DF0" w:rsidP="00136FD2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765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876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7659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оргкомитет по проведению публичных слушаний. </w:t>
      </w:r>
    </w:p>
    <w:p w:rsidR="00A6648D" w:rsidRDefault="009C6DF0" w:rsidP="00136FD2">
      <w:pPr>
        <w:pStyle w:val="a3"/>
        <w:tabs>
          <w:tab w:val="left" w:pos="993"/>
        </w:tabs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7659">
        <w:rPr>
          <w:sz w:val="28"/>
          <w:szCs w:val="28"/>
        </w:rPr>
        <w:t>6</w:t>
      </w:r>
      <w:r w:rsidR="00A664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648D">
        <w:rPr>
          <w:sz w:val="28"/>
          <w:szCs w:val="28"/>
        </w:rPr>
        <w:t xml:space="preserve">Настоящее постановление  подлежит обнародованию </w:t>
      </w:r>
      <w:r w:rsidR="00A6648D" w:rsidRPr="00F40E9B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="00A6648D" w:rsidRPr="00F40E9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A6648D" w:rsidRPr="00F40E9B">
        <w:rPr>
          <w:sz w:val="28"/>
          <w:szCs w:val="28"/>
        </w:rPr>
        <w:t>адресам</w:t>
      </w:r>
      <w:proofErr w:type="gramStart"/>
      <w:r w:rsidR="00A6648D" w:rsidRPr="00F40E9B">
        <w:rPr>
          <w:sz w:val="28"/>
          <w:szCs w:val="28"/>
        </w:rPr>
        <w:t>:З</w:t>
      </w:r>
      <w:proofErr w:type="gramEnd"/>
      <w:r w:rsidR="00A6648D" w:rsidRPr="00F40E9B">
        <w:rPr>
          <w:sz w:val="28"/>
          <w:szCs w:val="28"/>
        </w:rPr>
        <w:t>абайкальский</w:t>
      </w:r>
      <w:proofErr w:type="spellEnd"/>
      <w:r w:rsidR="00A6648D" w:rsidRPr="00F40E9B">
        <w:rPr>
          <w:sz w:val="28"/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F40E9B">
        <w:rPr>
          <w:sz w:val="28"/>
          <w:szCs w:val="28"/>
        </w:rPr>
        <w:t>мкр</w:t>
      </w:r>
      <w:proofErr w:type="gramStart"/>
      <w:r w:rsidR="00A6648D" w:rsidRPr="00F40E9B">
        <w:rPr>
          <w:sz w:val="28"/>
          <w:szCs w:val="28"/>
        </w:rPr>
        <w:t>.Ю</w:t>
      </w:r>
      <w:proofErr w:type="gramEnd"/>
      <w:r w:rsidR="00A6648D" w:rsidRPr="00F40E9B">
        <w:rPr>
          <w:sz w:val="28"/>
          <w:szCs w:val="28"/>
        </w:rPr>
        <w:t>билейный</w:t>
      </w:r>
      <w:proofErr w:type="spellEnd"/>
      <w:r w:rsidR="00A6648D" w:rsidRPr="00F40E9B">
        <w:rPr>
          <w:sz w:val="28"/>
          <w:szCs w:val="28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</w:t>
      </w:r>
      <w:proofErr w:type="gramStart"/>
      <w:r w:rsidR="00A6648D" w:rsidRPr="00F40E9B">
        <w:rPr>
          <w:sz w:val="28"/>
          <w:szCs w:val="28"/>
        </w:rPr>
        <w:t>.Ю</w:t>
      </w:r>
      <w:proofErr w:type="gramEnd"/>
      <w:r w:rsidR="00A6648D" w:rsidRPr="00F40E9B">
        <w:rPr>
          <w:sz w:val="28"/>
          <w:szCs w:val="28"/>
        </w:rPr>
        <w:t>билейный, у</w:t>
      </w:r>
      <w:r w:rsidR="00136FD2">
        <w:rPr>
          <w:sz w:val="28"/>
          <w:szCs w:val="28"/>
        </w:rPr>
        <w:t>л.Советская,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8D"/>
    <w:rsid w:val="0001449D"/>
    <w:rsid w:val="000542AF"/>
    <w:rsid w:val="000908B2"/>
    <w:rsid w:val="000A26B7"/>
    <w:rsid w:val="000A5552"/>
    <w:rsid w:val="00136FD2"/>
    <w:rsid w:val="0016460B"/>
    <w:rsid w:val="00187659"/>
    <w:rsid w:val="002A30A2"/>
    <w:rsid w:val="002C430C"/>
    <w:rsid w:val="004F752A"/>
    <w:rsid w:val="00527392"/>
    <w:rsid w:val="005825AE"/>
    <w:rsid w:val="0059348B"/>
    <w:rsid w:val="005B55E8"/>
    <w:rsid w:val="00652160"/>
    <w:rsid w:val="00680F55"/>
    <w:rsid w:val="007B6DB6"/>
    <w:rsid w:val="008D5410"/>
    <w:rsid w:val="00940D32"/>
    <w:rsid w:val="0097481E"/>
    <w:rsid w:val="00975435"/>
    <w:rsid w:val="009A1A37"/>
    <w:rsid w:val="009C6DF0"/>
    <w:rsid w:val="00A6648D"/>
    <w:rsid w:val="00AA5DB5"/>
    <w:rsid w:val="00AC0F3E"/>
    <w:rsid w:val="00B07249"/>
    <w:rsid w:val="00B20DA4"/>
    <w:rsid w:val="00B64BB3"/>
    <w:rsid w:val="00BB50A8"/>
    <w:rsid w:val="00C61D67"/>
    <w:rsid w:val="00C67BBE"/>
    <w:rsid w:val="00DC4EDE"/>
    <w:rsid w:val="00EA3387"/>
    <w:rsid w:val="00EA6F7D"/>
    <w:rsid w:val="00F33F48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5</cp:revision>
  <cp:lastPrinted>2025-03-24T04:17:00Z</cp:lastPrinted>
  <dcterms:created xsi:type="dcterms:W3CDTF">2025-03-27T06:08:00Z</dcterms:created>
  <dcterms:modified xsi:type="dcterms:W3CDTF">2025-04-02T01:48:00Z</dcterms:modified>
</cp:coreProperties>
</file>