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30" w:rsidRDefault="00423330"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702D3E" w:rsidRDefault="00702D3E" w:rsidP="005953B3">
      <w:pPr>
        <w:spacing w:after="0" w:line="240" w:lineRule="auto"/>
        <w:jc w:val="center"/>
        <w:rPr>
          <w:rFonts w:ascii="Times New Roman" w:hAnsi="Times New Roman" w:cs="Times New Roman"/>
          <w:b/>
          <w:sz w:val="28"/>
          <w:szCs w:val="28"/>
        </w:rPr>
      </w:pPr>
    </w:p>
    <w:p w:rsidR="00216857" w:rsidRPr="005953B3" w:rsidRDefault="005953B3" w:rsidP="005953B3">
      <w:pPr>
        <w:spacing w:after="0" w:line="240" w:lineRule="auto"/>
        <w:jc w:val="center"/>
        <w:rPr>
          <w:rFonts w:ascii="Times New Roman" w:hAnsi="Times New Roman" w:cs="Times New Roman"/>
          <w:b/>
          <w:sz w:val="28"/>
          <w:szCs w:val="28"/>
        </w:rPr>
      </w:pPr>
      <w:r w:rsidRPr="005953B3">
        <w:rPr>
          <w:rFonts w:ascii="Times New Roman" w:hAnsi="Times New Roman" w:cs="Times New Roman"/>
          <w:b/>
          <w:sz w:val="28"/>
          <w:szCs w:val="28"/>
        </w:rPr>
        <w:t xml:space="preserve">СОВЕТ </w:t>
      </w:r>
      <w:r w:rsidR="00ED7525">
        <w:rPr>
          <w:rFonts w:ascii="Times New Roman" w:hAnsi="Times New Roman" w:cs="Times New Roman"/>
          <w:b/>
          <w:sz w:val="28"/>
          <w:szCs w:val="28"/>
        </w:rPr>
        <w:t>КРАСНОКАМЕНСКОГО МУНИЦИПАЛЬНОГО ОКРУГА</w:t>
      </w:r>
    </w:p>
    <w:p w:rsidR="005953B3" w:rsidRPr="005953B3" w:rsidRDefault="00423330"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702D3E" w:rsidRDefault="00702D3E" w:rsidP="005953B3">
      <w:pPr>
        <w:spacing w:after="0" w:line="240" w:lineRule="auto"/>
        <w:jc w:val="center"/>
        <w:rPr>
          <w:rFonts w:ascii="Times New Roman" w:hAnsi="Times New Roman" w:cs="Times New Roman"/>
          <w:b/>
          <w:sz w:val="28"/>
          <w:szCs w:val="28"/>
        </w:rPr>
      </w:pPr>
    </w:p>
    <w:p w:rsidR="005953B3" w:rsidRPr="005953B3" w:rsidRDefault="000165F9"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w:t>
      </w:r>
      <w:r w:rsidR="00423330">
        <w:rPr>
          <w:rFonts w:ascii="Times New Roman" w:hAnsi="Times New Roman" w:cs="Times New Roman"/>
          <w:b/>
          <w:sz w:val="28"/>
          <w:szCs w:val="28"/>
        </w:rPr>
        <w:t>Е</w:t>
      </w:r>
    </w:p>
    <w:p w:rsidR="005953B3" w:rsidRPr="005953B3" w:rsidRDefault="005953B3" w:rsidP="005953B3">
      <w:pPr>
        <w:spacing w:after="0" w:line="240" w:lineRule="auto"/>
        <w:jc w:val="center"/>
        <w:rPr>
          <w:rFonts w:ascii="Times New Roman" w:hAnsi="Times New Roman" w:cs="Times New Roman"/>
          <w:b/>
          <w:sz w:val="28"/>
          <w:szCs w:val="28"/>
        </w:rPr>
      </w:pPr>
    </w:p>
    <w:p w:rsidR="00423330" w:rsidRDefault="00423330" w:rsidP="004233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r w:rsidR="00CD448F">
        <w:rPr>
          <w:rFonts w:ascii="Times New Roman" w:hAnsi="Times New Roman" w:cs="Times New Roman"/>
          <w:b/>
          <w:sz w:val="28"/>
          <w:szCs w:val="28"/>
        </w:rPr>
        <w:t>27</w:t>
      </w:r>
      <w:r>
        <w:rPr>
          <w:rFonts w:ascii="Times New Roman" w:hAnsi="Times New Roman" w:cs="Times New Roman"/>
          <w:b/>
          <w:sz w:val="28"/>
          <w:szCs w:val="28"/>
        </w:rPr>
        <w:t xml:space="preserve">» марта 2025 года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CD448F">
        <w:rPr>
          <w:rFonts w:ascii="Times New Roman" w:hAnsi="Times New Roman" w:cs="Times New Roman"/>
          <w:b/>
          <w:sz w:val="28"/>
          <w:szCs w:val="28"/>
        </w:rPr>
        <w:tab/>
      </w:r>
      <w:r>
        <w:rPr>
          <w:rFonts w:ascii="Times New Roman" w:hAnsi="Times New Roman" w:cs="Times New Roman"/>
          <w:b/>
          <w:sz w:val="28"/>
          <w:szCs w:val="28"/>
        </w:rPr>
        <w:t>№</w:t>
      </w:r>
      <w:r w:rsidR="00CD448F">
        <w:rPr>
          <w:rFonts w:ascii="Times New Roman" w:hAnsi="Times New Roman" w:cs="Times New Roman"/>
          <w:b/>
          <w:sz w:val="28"/>
          <w:szCs w:val="28"/>
        </w:rPr>
        <w:t xml:space="preserve"> 3</w:t>
      </w:r>
      <w:r w:rsidR="00EB54F6">
        <w:rPr>
          <w:rFonts w:ascii="Times New Roman" w:hAnsi="Times New Roman" w:cs="Times New Roman"/>
          <w:b/>
          <w:sz w:val="28"/>
          <w:szCs w:val="28"/>
        </w:rPr>
        <w:t>8</w:t>
      </w:r>
    </w:p>
    <w:p w:rsidR="00423330" w:rsidRDefault="00423330" w:rsidP="004233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Краснокаменск</w:t>
      </w:r>
      <w:proofErr w:type="spellEnd"/>
    </w:p>
    <w:p w:rsidR="00423330" w:rsidRDefault="00423330" w:rsidP="005953B3">
      <w:pPr>
        <w:spacing w:after="0" w:line="240" w:lineRule="auto"/>
        <w:jc w:val="center"/>
        <w:rPr>
          <w:rFonts w:ascii="Times New Roman" w:hAnsi="Times New Roman" w:cs="Times New Roman"/>
          <w:b/>
          <w:sz w:val="28"/>
          <w:szCs w:val="28"/>
        </w:rPr>
      </w:pPr>
    </w:p>
    <w:p w:rsidR="005953B3" w:rsidRPr="005953B3" w:rsidRDefault="005953B3" w:rsidP="00EB54F6">
      <w:pPr>
        <w:spacing w:after="0" w:line="240" w:lineRule="auto"/>
        <w:jc w:val="both"/>
        <w:rPr>
          <w:rFonts w:ascii="Times New Roman" w:hAnsi="Times New Roman" w:cs="Times New Roman"/>
          <w:b/>
          <w:sz w:val="28"/>
          <w:szCs w:val="28"/>
        </w:rPr>
      </w:pPr>
      <w:r w:rsidRPr="005953B3">
        <w:rPr>
          <w:rFonts w:ascii="Times New Roman" w:hAnsi="Times New Roman" w:cs="Times New Roman"/>
          <w:b/>
          <w:sz w:val="28"/>
          <w:szCs w:val="28"/>
        </w:rPr>
        <w:t xml:space="preserve">О проделанной </w:t>
      </w:r>
      <w:r w:rsidR="002E1743" w:rsidRPr="002E1743">
        <w:rPr>
          <w:rFonts w:ascii="Times New Roman" w:hAnsi="Times New Roman" w:cs="Times New Roman"/>
          <w:b/>
          <w:sz w:val="28"/>
          <w:szCs w:val="28"/>
        </w:rPr>
        <w:t>Отделом МВД России «</w:t>
      </w:r>
      <w:proofErr w:type="spellStart"/>
      <w:r w:rsidR="002E1743" w:rsidRPr="002E1743">
        <w:rPr>
          <w:rFonts w:ascii="Times New Roman" w:hAnsi="Times New Roman" w:cs="Times New Roman"/>
          <w:b/>
          <w:sz w:val="28"/>
          <w:szCs w:val="28"/>
        </w:rPr>
        <w:t>Краснокаменский</w:t>
      </w:r>
      <w:proofErr w:type="spellEnd"/>
      <w:r w:rsidR="002E1743" w:rsidRPr="002E1743">
        <w:rPr>
          <w:rFonts w:ascii="Times New Roman" w:hAnsi="Times New Roman" w:cs="Times New Roman"/>
          <w:b/>
          <w:sz w:val="28"/>
          <w:szCs w:val="28"/>
        </w:rPr>
        <w:t>» Забайкальского края</w:t>
      </w:r>
      <w:r w:rsidR="002E1743">
        <w:rPr>
          <w:rFonts w:ascii="Times New Roman" w:hAnsi="Times New Roman" w:cs="Times New Roman"/>
          <w:sz w:val="28"/>
          <w:szCs w:val="28"/>
        </w:rPr>
        <w:t xml:space="preserve"> </w:t>
      </w:r>
      <w:r w:rsidRPr="005953B3">
        <w:rPr>
          <w:rFonts w:ascii="Times New Roman" w:hAnsi="Times New Roman" w:cs="Times New Roman"/>
          <w:b/>
          <w:sz w:val="28"/>
          <w:szCs w:val="28"/>
        </w:rPr>
        <w:t>работе по поддержанию правоп</w:t>
      </w:r>
      <w:r w:rsidR="00ED7525">
        <w:rPr>
          <w:rFonts w:ascii="Times New Roman" w:hAnsi="Times New Roman" w:cs="Times New Roman"/>
          <w:b/>
          <w:sz w:val="28"/>
          <w:szCs w:val="28"/>
        </w:rPr>
        <w:t xml:space="preserve">орядка на территории </w:t>
      </w:r>
      <w:proofErr w:type="spellStart"/>
      <w:r w:rsidR="00ED7525">
        <w:rPr>
          <w:rFonts w:ascii="Times New Roman" w:hAnsi="Times New Roman" w:cs="Times New Roman"/>
          <w:b/>
          <w:sz w:val="28"/>
          <w:szCs w:val="28"/>
        </w:rPr>
        <w:t>Краснокаме</w:t>
      </w:r>
      <w:r w:rsidRPr="005953B3">
        <w:rPr>
          <w:rFonts w:ascii="Times New Roman" w:hAnsi="Times New Roman" w:cs="Times New Roman"/>
          <w:b/>
          <w:sz w:val="28"/>
          <w:szCs w:val="28"/>
        </w:rPr>
        <w:t>нского</w:t>
      </w:r>
      <w:proofErr w:type="spellEnd"/>
      <w:r w:rsidRPr="005953B3">
        <w:rPr>
          <w:rFonts w:ascii="Times New Roman" w:hAnsi="Times New Roman" w:cs="Times New Roman"/>
          <w:b/>
          <w:sz w:val="28"/>
          <w:szCs w:val="28"/>
        </w:rPr>
        <w:t xml:space="preserve"> </w:t>
      </w:r>
      <w:r w:rsidR="002E1743">
        <w:rPr>
          <w:rFonts w:ascii="Times New Roman" w:hAnsi="Times New Roman" w:cs="Times New Roman"/>
          <w:b/>
          <w:sz w:val="28"/>
          <w:szCs w:val="28"/>
        </w:rPr>
        <w:t xml:space="preserve">муниципального округа Забайкальского края </w:t>
      </w:r>
      <w:r w:rsidRPr="005953B3">
        <w:rPr>
          <w:rFonts w:ascii="Times New Roman" w:hAnsi="Times New Roman" w:cs="Times New Roman"/>
          <w:b/>
          <w:sz w:val="28"/>
          <w:szCs w:val="28"/>
        </w:rPr>
        <w:t>за 20</w:t>
      </w:r>
      <w:r w:rsidR="000165F9">
        <w:rPr>
          <w:rFonts w:ascii="Times New Roman" w:hAnsi="Times New Roman" w:cs="Times New Roman"/>
          <w:b/>
          <w:sz w:val="28"/>
          <w:szCs w:val="28"/>
        </w:rPr>
        <w:t>2</w:t>
      </w:r>
      <w:r w:rsidR="00ED7525">
        <w:rPr>
          <w:rFonts w:ascii="Times New Roman" w:hAnsi="Times New Roman" w:cs="Times New Roman"/>
          <w:b/>
          <w:sz w:val="28"/>
          <w:szCs w:val="28"/>
        </w:rPr>
        <w:t>4</w:t>
      </w:r>
      <w:r w:rsidRPr="005953B3">
        <w:rPr>
          <w:rFonts w:ascii="Times New Roman" w:hAnsi="Times New Roman" w:cs="Times New Roman"/>
          <w:b/>
          <w:sz w:val="28"/>
          <w:szCs w:val="28"/>
        </w:rPr>
        <w:t xml:space="preserve"> год</w:t>
      </w:r>
    </w:p>
    <w:p w:rsidR="005953B3" w:rsidRDefault="005953B3" w:rsidP="005953B3">
      <w:pPr>
        <w:spacing w:after="0" w:line="240" w:lineRule="auto"/>
        <w:rPr>
          <w:rFonts w:ascii="Times New Roman" w:hAnsi="Times New Roman" w:cs="Times New Roman"/>
          <w:sz w:val="28"/>
          <w:szCs w:val="28"/>
        </w:rPr>
      </w:pPr>
    </w:p>
    <w:p w:rsidR="005953B3" w:rsidRPr="00423330" w:rsidRDefault="005953B3" w:rsidP="0042333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Заслушав и обсудив отчёт начальника О</w:t>
      </w:r>
      <w:r w:rsidR="000165F9">
        <w:rPr>
          <w:rFonts w:ascii="Times New Roman" w:hAnsi="Times New Roman" w:cs="Times New Roman"/>
          <w:sz w:val="28"/>
          <w:szCs w:val="28"/>
        </w:rPr>
        <w:t>М</w:t>
      </w:r>
      <w:r>
        <w:rPr>
          <w:rFonts w:ascii="Times New Roman" w:hAnsi="Times New Roman" w:cs="Times New Roman"/>
          <w:sz w:val="28"/>
          <w:szCs w:val="28"/>
        </w:rPr>
        <w:t xml:space="preserve">ВД России </w:t>
      </w:r>
      <w:r w:rsidR="00ED7525">
        <w:rPr>
          <w:rFonts w:ascii="Times New Roman" w:hAnsi="Times New Roman" w:cs="Times New Roman"/>
          <w:sz w:val="28"/>
          <w:szCs w:val="28"/>
        </w:rPr>
        <w:t>«</w:t>
      </w:r>
      <w:proofErr w:type="spellStart"/>
      <w:r w:rsidR="00ED7525">
        <w:rPr>
          <w:rFonts w:ascii="Times New Roman" w:hAnsi="Times New Roman" w:cs="Times New Roman"/>
          <w:sz w:val="28"/>
          <w:szCs w:val="28"/>
        </w:rPr>
        <w:t>Краснокаменский</w:t>
      </w:r>
      <w:proofErr w:type="spellEnd"/>
      <w:r w:rsidR="00ED7525">
        <w:rPr>
          <w:rFonts w:ascii="Times New Roman" w:hAnsi="Times New Roman" w:cs="Times New Roman"/>
          <w:sz w:val="28"/>
          <w:szCs w:val="28"/>
        </w:rPr>
        <w:t>»</w:t>
      </w:r>
      <w:r>
        <w:rPr>
          <w:rFonts w:ascii="Times New Roman" w:hAnsi="Times New Roman" w:cs="Times New Roman"/>
          <w:sz w:val="28"/>
          <w:szCs w:val="28"/>
        </w:rPr>
        <w:t xml:space="preserve"> Забайкальского края </w:t>
      </w:r>
      <w:r w:rsidR="000165F9">
        <w:rPr>
          <w:rFonts w:ascii="Times New Roman" w:hAnsi="Times New Roman" w:cs="Times New Roman"/>
          <w:sz w:val="28"/>
          <w:szCs w:val="28"/>
        </w:rPr>
        <w:t>полковника</w:t>
      </w:r>
      <w:r>
        <w:rPr>
          <w:rFonts w:ascii="Times New Roman" w:hAnsi="Times New Roman" w:cs="Times New Roman"/>
          <w:sz w:val="28"/>
          <w:szCs w:val="28"/>
        </w:rPr>
        <w:t xml:space="preserve"> полиции </w:t>
      </w:r>
      <w:r w:rsidR="00ED7525">
        <w:rPr>
          <w:rFonts w:ascii="Times New Roman" w:hAnsi="Times New Roman" w:cs="Times New Roman"/>
          <w:sz w:val="28"/>
          <w:szCs w:val="28"/>
        </w:rPr>
        <w:t>А</w:t>
      </w:r>
      <w:r>
        <w:rPr>
          <w:rFonts w:ascii="Times New Roman" w:hAnsi="Times New Roman" w:cs="Times New Roman"/>
          <w:sz w:val="28"/>
          <w:szCs w:val="28"/>
        </w:rPr>
        <w:t>.А.</w:t>
      </w:r>
      <w:r w:rsidR="00005560">
        <w:rPr>
          <w:rFonts w:ascii="Times New Roman" w:hAnsi="Times New Roman" w:cs="Times New Roman"/>
          <w:sz w:val="28"/>
          <w:szCs w:val="28"/>
        </w:rPr>
        <w:t xml:space="preserve"> </w:t>
      </w:r>
      <w:r w:rsidR="00ED7525">
        <w:rPr>
          <w:rFonts w:ascii="Times New Roman" w:hAnsi="Times New Roman" w:cs="Times New Roman"/>
          <w:sz w:val="28"/>
          <w:szCs w:val="28"/>
        </w:rPr>
        <w:t>Фёдорова</w:t>
      </w:r>
      <w:r>
        <w:rPr>
          <w:rFonts w:ascii="Times New Roman" w:hAnsi="Times New Roman" w:cs="Times New Roman"/>
          <w:sz w:val="28"/>
          <w:szCs w:val="28"/>
        </w:rPr>
        <w:t xml:space="preserve"> </w:t>
      </w:r>
      <w:r w:rsidR="00423330">
        <w:rPr>
          <w:rFonts w:ascii="Times New Roman" w:hAnsi="Times New Roman" w:cs="Times New Roman"/>
          <w:sz w:val="28"/>
          <w:szCs w:val="28"/>
        </w:rPr>
        <w:t xml:space="preserve">о </w:t>
      </w:r>
      <w:r>
        <w:rPr>
          <w:rFonts w:ascii="Times New Roman" w:hAnsi="Times New Roman" w:cs="Times New Roman"/>
          <w:sz w:val="28"/>
          <w:szCs w:val="28"/>
        </w:rPr>
        <w:t xml:space="preserve">проделанной </w:t>
      </w:r>
      <w:r w:rsidR="00005560" w:rsidRPr="00005560">
        <w:rPr>
          <w:rFonts w:ascii="Times New Roman" w:hAnsi="Times New Roman" w:cs="Times New Roman"/>
          <w:sz w:val="28"/>
          <w:szCs w:val="28"/>
        </w:rPr>
        <w:t>Отделом МВД России «</w:t>
      </w:r>
      <w:proofErr w:type="spellStart"/>
      <w:r w:rsidR="00005560" w:rsidRPr="00005560">
        <w:rPr>
          <w:rFonts w:ascii="Times New Roman" w:hAnsi="Times New Roman" w:cs="Times New Roman"/>
          <w:sz w:val="28"/>
          <w:szCs w:val="28"/>
        </w:rPr>
        <w:t>Краснокаменский</w:t>
      </w:r>
      <w:proofErr w:type="spellEnd"/>
      <w:r w:rsidR="00005560" w:rsidRPr="00005560">
        <w:rPr>
          <w:rFonts w:ascii="Times New Roman" w:hAnsi="Times New Roman" w:cs="Times New Roman"/>
          <w:sz w:val="28"/>
          <w:szCs w:val="28"/>
        </w:rPr>
        <w:t>»</w:t>
      </w:r>
      <w:r w:rsidR="00005560">
        <w:rPr>
          <w:rFonts w:ascii="Times New Roman" w:hAnsi="Times New Roman" w:cs="Times New Roman"/>
          <w:b/>
          <w:sz w:val="28"/>
          <w:szCs w:val="28"/>
        </w:rPr>
        <w:t xml:space="preserve"> </w:t>
      </w:r>
      <w:r>
        <w:rPr>
          <w:rFonts w:ascii="Times New Roman" w:hAnsi="Times New Roman" w:cs="Times New Roman"/>
          <w:sz w:val="28"/>
          <w:szCs w:val="28"/>
        </w:rPr>
        <w:t xml:space="preserve">работе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r w:rsidR="00423330">
        <w:rPr>
          <w:rFonts w:ascii="Times New Roman" w:hAnsi="Times New Roman" w:cs="Times New Roman"/>
          <w:sz w:val="28"/>
          <w:szCs w:val="28"/>
        </w:rPr>
        <w:t>округа з</w:t>
      </w:r>
      <w:r>
        <w:rPr>
          <w:rFonts w:ascii="Times New Roman" w:hAnsi="Times New Roman" w:cs="Times New Roman"/>
          <w:sz w:val="28"/>
          <w:szCs w:val="28"/>
        </w:rPr>
        <w:t>а 20</w:t>
      </w:r>
      <w:r w:rsidR="000165F9">
        <w:rPr>
          <w:rFonts w:ascii="Times New Roman" w:hAnsi="Times New Roman" w:cs="Times New Roman"/>
          <w:sz w:val="28"/>
          <w:szCs w:val="28"/>
        </w:rPr>
        <w:t>2</w:t>
      </w:r>
      <w:r w:rsidR="00ED7525">
        <w:rPr>
          <w:rFonts w:ascii="Times New Roman" w:hAnsi="Times New Roman" w:cs="Times New Roman"/>
          <w:sz w:val="28"/>
          <w:szCs w:val="28"/>
        </w:rPr>
        <w:t>4</w:t>
      </w:r>
      <w:r>
        <w:rPr>
          <w:rFonts w:ascii="Times New Roman" w:hAnsi="Times New Roman" w:cs="Times New Roman"/>
          <w:sz w:val="28"/>
          <w:szCs w:val="28"/>
        </w:rPr>
        <w:t xml:space="preserve"> год, Совет </w:t>
      </w:r>
      <w:proofErr w:type="spellStart"/>
      <w:r w:rsidR="00ED7525">
        <w:rPr>
          <w:rFonts w:ascii="Times New Roman" w:hAnsi="Times New Roman" w:cs="Times New Roman"/>
          <w:sz w:val="28"/>
          <w:szCs w:val="28"/>
        </w:rPr>
        <w:t>Краснокаменского</w:t>
      </w:r>
      <w:proofErr w:type="spellEnd"/>
      <w:r w:rsidR="00ED7525">
        <w:rPr>
          <w:rFonts w:ascii="Times New Roman" w:hAnsi="Times New Roman" w:cs="Times New Roman"/>
          <w:sz w:val="28"/>
          <w:szCs w:val="28"/>
        </w:rPr>
        <w:t xml:space="preserve"> муниципального округа</w:t>
      </w:r>
      <w:r w:rsidR="00423330">
        <w:rPr>
          <w:rFonts w:ascii="Times New Roman" w:hAnsi="Times New Roman" w:cs="Times New Roman"/>
          <w:sz w:val="28"/>
          <w:szCs w:val="28"/>
        </w:rPr>
        <w:t xml:space="preserve"> </w:t>
      </w:r>
      <w:r w:rsidR="00423330" w:rsidRPr="00423330">
        <w:rPr>
          <w:rFonts w:ascii="Times New Roman" w:hAnsi="Times New Roman" w:cs="Times New Roman"/>
          <w:b/>
          <w:sz w:val="28"/>
          <w:szCs w:val="28"/>
        </w:rPr>
        <w:t>решил:</w:t>
      </w:r>
    </w:p>
    <w:p w:rsidR="005953B3" w:rsidRDefault="005953B3" w:rsidP="00D4428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проделанной </w:t>
      </w:r>
      <w:r w:rsidR="002E1743" w:rsidRPr="002E1743">
        <w:rPr>
          <w:rFonts w:ascii="Times New Roman" w:hAnsi="Times New Roman" w:cs="Times New Roman"/>
          <w:sz w:val="28"/>
          <w:szCs w:val="28"/>
        </w:rPr>
        <w:t>Отделом МВД России «</w:t>
      </w:r>
      <w:proofErr w:type="spellStart"/>
      <w:r w:rsidR="002E1743" w:rsidRPr="002E1743">
        <w:rPr>
          <w:rFonts w:ascii="Times New Roman" w:hAnsi="Times New Roman" w:cs="Times New Roman"/>
          <w:sz w:val="28"/>
          <w:szCs w:val="28"/>
        </w:rPr>
        <w:t>Краснокаменский</w:t>
      </w:r>
      <w:proofErr w:type="spellEnd"/>
      <w:r w:rsidR="002E1743" w:rsidRPr="002E1743">
        <w:rPr>
          <w:rFonts w:ascii="Times New Roman" w:hAnsi="Times New Roman" w:cs="Times New Roman"/>
          <w:sz w:val="28"/>
          <w:szCs w:val="28"/>
        </w:rPr>
        <w:t>» Забайкальского края</w:t>
      </w:r>
      <w:r w:rsidR="002E1743">
        <w:rPr>
          <w:rFonts w:ascii="Times New Roman" w:hAnsi="Times New Roman" w:cs="Times New Roman"/>
          <w:sz w:val="28"/>
          <w:szCs w:val="28"/>
        </w:rPr>
        <w:t xml:space="preserve"> </w:t>
      </w:r>
      <w:r>
        <w:rPr>
          <w:rFonts w:ascii="Times New Roman" w:hAnsi="Times New Roman" w:cs="Times New Roman"/>
          <w:sz w:val="28"/>
          <w:szCs w:val="28"/>
        </w:rPr>
        <w:t xml:space="preserve">работе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r w:rsidR="00D4428B">
        <w:rPr>
          <w:rFonts w:ascii="Times New Roman" w:hAnsi="Times New Roman" w:cs="Times New Roman"/>
          <w:sz w:val="28"/>
          <w:szCs w:val="28"/>
        </w:rPr>
        <w:t xml:space="preserve">муниципального округа </w:t>
      </w:r>
      <w:r w:rsidR="002E1743">
        <w:rPr>
          <w:rFonts w:ascii="Times New Roman" w:hAnsi="Times New Roman" w:cs="Times New Roman"/>
          <w:sz w:val="28"/>
          <w:szCs w:val="28"/>
        </w:rPr>
        <w:t xml:space="preserve">Забайкальского края за </w:t>
      </w:r>
      <w:r>
        <w:rPr>
          <w:rFonts w:ascii="Times New Roman" w:hAnsi="Times New Roman" w:cs="Times New Roman"/>
          <w:sz w:val="28"/>
          <w:szCs w:val="28"/>
        </w:rPr>
        <w:t>20</w:t>
      </w:r>
      <w:r w:rsidR="000165F9">
        <w:rPr>
          <w:rFonts w:ascii="Times New Roman" w:hAnsi="Times New Roman" w:cs="Times New Roman"/>
          <w:sz w:val="28"/>
          <w:szCs w:val="28"/>
        </w:rPr>
        <w:t>2</w:t>
      </w:r>
      <w:r w:rsidR="00ED7525">
        <w:rPr>
          <w:rFonts w:ascii="Times New Roman" w:hAnsi="Times New Roman" w:cs="Times New Roman"/>
          <w:sz w:val="28"/>
          <w:szCs w:val="28"/>
        </w:rPr>
        <w:t>4</w:t>
      </w:r>
      <w:r>
        <w:rPr>
          <w:rFonts w:ascii="Times New Roman" w:hAnsi="Times New Roman" w:cs="Times New Roman"/>
          <w:sz w:val="28"/>
          <w:szCs w:val="28"/>
        </w:rPr>
        <w:t xml:space="preserve"> год принять к сведению (прилагается).</w:t>
      </w:r>
    </w:p>
    <w:p w:rsidR="00AA2748" w:rsidRDefault="00D4428B" w:rsidP="00AA2748">
      <w:pPr>
        <w:pStyle w:val="a3"/>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AA2748" w:rsidRPr="00AA2748">
        <w:rPr>
          <w:rFonts w:ascii="Times New Roman" w:hAnsi="Times New Roman" w:cs="Times New Roman"/>
          <w:sz w:val="28"/>
          <w:szCs w:val="28"/>
        </w:rPr>
        <w:t xml:space="preserve"> </w:t>
      </w:r>
      <w:r w:rsidR="00AA2748">
        <w:rPr>
          <w:rFonts w:ascii="Times New Roman" w:hAnsi="Times New Roman" w:cs="Times New Roman"/>
          <w:sz w:val="28"/>
          <w:szCs w:val="28"/>
        </w:rPr>
        <w:t>Настоящее решение обнародова</w:t>
      </w:r>
      <w:r w:rsidR="00476C3D">
        <w:rPr>
          <w:rFonts w:ascii="Times New Roman" w:hAnsi="Times New Roman" w:cs="Times New Roman"/>
          <w:sz w:val="28"/>
          <w:szCs w:val="28"/>
        </w:rPr>
        <w:t>ть</w:t>
      </w:r>
      <w:r w:rsidR="00AA2748">
        <w:rPr>
          <w:rFonts w:ascii="Times New Roman" w:hAnsi="Times New Roman" w:cs="Times New Roman"/>
          <w:sz w:val="28"/>
          <w:szCs w:val="28"/>
        </w:rPr>
        <w:t xml:space="preserve"> на официальном сайте муниципального района «Город </w:t>
      </w:r>
      <w:proofErr w:type="spellStart"/>
      <w:r w:rsidR="00AA2748">
        <w:rPr>
          <w:rFonts w:ascii="Times New Roman" w:hAnsi="Times New Roman" w:cs="Times New Roman"/>
          <w:sz w:val="28"/>
          <w:szCs w:val="28"/>
        </w:rPr>
        <w:t>Краснокаменск</w:t>
      </w:r>
      <w:proofErr w:type="spellEnd"/>
      <w:r w:rsidR="00AA2748">
        <w:rPr>
          <w:rFonts w:ascii="Times New Roman" w:hAnsi="Times New Roman" w:cs="Times New Roman"/>
          <w:sz w:val="28"/>
          <w:szCs w:val="28"/>
        </w:rPr>
        <w:t xml:space="preserve"> и </w:t>
      </w:r>
      <w:proofErr w:type="spellStart"/>
      <w:r w:rsidR="00AA2748">
        <w:rPr>
          <w:rFonts w:ascii="Times New Roman" w:hAnsi="Times New Roman" w:cs="Times New Roman"/>
          <w:sz w:val="28"/>
          <w:szCs w:val="28"/>
        </w:rPr>
        <w:t>Краснокаменский</w:t>
      </w:r>
      <w:proofErr w:type="spellEnd"/>
      <w:r w:rsidR="00AA2748">
        <w:rPr>
          <w:rFonts w:ascii="Times New Roman" w:hAnsi="Times New Roman" w:cs="Times New Roman"/>
          <w:sz w:val="28"/>
          <w:szCs w:val="28"/>
        </w:rPr>
        <w:t xml:space="preserve"> район» Забайкальского края в информационно-телекоммуникационной сети «Интернет» (http://adminkr.ru, регистрация в качестве сетевого издания ЭЛ № ФС 77-75936 от 03.07.2019).</w:t>
      </w:r>
    </w:p>
    <w:p w:rsidR="00AA2748" w:rsidRDefault="00AA2748" w:rsidP="00AA2748">
      <w:pPr>
        <w:spacing w:after="0" w:line="240" w:lineRule="auto"/>
        <w:jc w:val="both"/>
        <w:rPr>
          <w:rFonts w:ascii="Times New Roman" w:hAnsi="Times New Roman" w:cs="Times New Roman"/>
          <w:sz w:val="28"/>
          <w:szCs w:val="28"/>
        </w:rPr>
      </w:pPr>
    </w:p>
    <w:p w:rsidR="003531AE" w:rsidRDefault="003531AE" w:rsidP="00D4428B">
      <w:pPr>
        <w:spacing w:after="0" w:line="240" w:lineRule="auto"/>
        <w:ind w:left="708"/>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423330" w:rsidRDefault="00423330" w:rsidP="003531A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p>
    <w:p w:rsidR="003531AE" w:rsidRDefault="00423330"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округа</w:t>
      </w:r>
      <w:r w:rsidR="003531AE">
        <w:rPr>
          <w:rFonts w:ascii="Times New Roman" w:hAnsi="Times New Roman" w:cs="Times New Roman"/>
          <w:sz w:val="28"/>
          <w:szCs w:val="28"/>
        </w:rPr>
        <w:tab/>
      </w:r>
      <w:r w:rsidR="003531AE">
        <w:rPr>
          <w:rFonts w:ascii="Times New Roman" w:hAnsi="Times New Roman" w:cs="Times New Roman"/>
          <w:sz w:val="28"/>
          <w:szCs w:val="28"/>
        </w:rPr>
        <w:tab/>
      </w:r>
      <w:r w:rsidR="003531AE">
        <w:rPr>
          <w:rFonts w:ascii="Times New Roman" w:hAnsi="Times New Roman" w:cs="Times New Roman"/>
          <w:sz w:val="28"/>
          <w:szCs w:val="28"/>
        </w:rPr>
        <w:tab/>
      </w:r>
      <w:r w:rsidR="003531AE">
        <w:rPr>
          <w:rFonts w:ascii="Times New Roman" w:hAnsi="Times New Roman" w:cs="Times New Roman"/>
          <w:sz w:val="28"/>
          <w:szCs w:val="28"/>
        </w:rPr>
        <w:tab/>
      </w:r>
      <w:r>
        <w:rPr>
          <w:rFonts w:ascii="Times New Roman" w:hAnsi="Times New Roman" w:cs="Times New Roman"/>
          <w:sz w:val="28"/>
          <w:szCs w:val="28"/>
        </w:rPr>
        <w:tab/>
      </w:r>
      <w:r w:rsidR="00ED7525">
        <w:rPr>
          <w:rFonts w:ascii="Times New Roman" w:hAnsi="Times New Roman" w:cs="Times New Roman"/>
          <w:sz w:val="28"/>
          <w:szCs w:val="28"/>
        </w:rPr>
        <w:t>А.У.</w:t>
      </w:r>
      <w:r>
        <w:rPr>
          <w:rFonts w:ascii="Times New Roman" w:hAnsi="Times New Roman" w:cs="Times New Roman"/>
          <w:sz w:val="28"/>
          <w:szCs w:val="28"/>
        </w:rPr>
        <w:t xml:space="preserve"> </w:t>
      </w:r>
      <w:proofErr w:type="spellStart"/>
      <w:r w:rsidR="00ED7525">
        <w:rPr>
          <w:rFonts w:ascii="Times New Roman" w:hAnsi="Times New Roman" w:cs="Times New Roman"/>
          <w:sz w:val="28"/>
          <w:szCs w:val="28"/>
        </w:rPr>
        <w:t>Заммоев</w:t>
      </w:r>
      <w:proofErr w:type="spellEnd"/>
    </w:p>
    <w:p w:rsidR="003531AE" w:rsidRDefault="003531AE"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br/>
      </w: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423330">
      <w:pPr>
        <w:spacing w:after="0" w:line="240" w:lineRule="auto"/>
        <w:ind w:left="4248" w:firstLine="2273"/>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3531AE" w:rsidRDefault="003531AE" w:rsidP="00423330">
      <w:pPr>
        <w:spacing w:after="0" w:line="240" w:lineRule="auto"/>
        <w:ind w:left="4248" w:firstLine="2273"/>
        <w:jc w:val="right"/>
        <w:rPr>
          <w:rFonts w:ascii="Times New Roman" w:hAnsi="Times New Roman" w:cs="Times New Roman"/>
          <w:sz w:val="24"/>
          <w:szCs w:val="24"/>
        </w:rPr>
      </w:pPr>
      <w:r>
        <w:rPr>
          <w:rFonts w:ascii="Times New Roman" w:hAnsi="Times New Roman" w:cs="Times New Roman"/>
          <w:sz w:val="24"/>
          <w:szCs w:val="24"/>
        </w:rPr>
        <w:t xml:space="preserve">к </w:t>
      </w:r>
      <w:r w:rsidR="00423330">
        <w:rPr>
          <w:rFonts w:ascii="Times New Roman" w:hAnsi="Times New Roman" w:cs="Times New Roman"/>
          <w:sz w:val="24"/>
          <w:szCs w:val="24"/>
        </w:rPr>
        <w:t>р</w:t>
      </w:r>
      <w:r>
        <w:rPr>
          <w:rFonts w:ascii="Times New Roman" w:hAnsi="Times New Roman" w:cs="Times New Roman"/>
          <w:sz w:val="24"/>
          <w:szCs w:val="24"/>
        </w:rPr>
        <w:t>ешению Совета</w:t>
      </w:r>
    </w:p>
    <w:p w:rsidR="000165F9" w:rsidRDefault="00423330" w:rsidP="00423330">
      <w:pPr>
        <w:spacing w:after="0" w:line="240" w:lineRule="auto"/>
        <w:ind w:left="2124" w:firstLine="3830"/>
        <w:jc w:val="right"/>
        <w:rPr>
          <w:rFonts w:ascii="Times New Roman" w:hAnsi="Times New Roman" w:cs="Times New Roman"/>
          <w:sz w:val="24"/>
          <w:szCs w:val="24"/>
        </w:rPr>
      </w:pPr>
      <w:proofErr w:type="spellStart"/>
      <w:r>
        <w:rPr>
          <w:rFonts w:ascii="Times New Roman" w:hAnsi="Times New Roman" w:cs="Times New Roman"/>
          <w:sz w:val="24"/>
          <w:szCs w:val="24"/>
        </w:rPr>
        <w:t>Краснокаменского</w:t>
      </w:r>
      <w:proofErr w:type="spellEnd"/>
      <w:r>
        <w:rPr>
          <w:rFonts w:ascii="Times New Roman" w:hAnsi="Times New Roman" w:cs="Times New Roman"/>
          <w:sz w:val="24"/>
          <w:szCs w:val="24"/>
        </w:rPr>
        <w:t xml:space="preserve"> </w:t>
      </w:r>
      <w:r w:rsidR="000165F9">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p>
    <w:p w:rsidR="003531AE" w:rsidRDefault="003531AE" w:rsidP="000165F9">
      <w:pPr>
        <w:spacing w:after="0" w:line="240" w:lineRule="auto"/>
        <w:ind w:firstLine="5954"/>
        <w:jc w:val="right"/>
        <w:rPr>
          <w:rFonts w:ascii="Times New Roman" w:hAnsi="Times New Roman" w:cs="Times New Roman"/>
          <w:sz w:val="24"/>
          <w:szCs w:val="24"/>
        </w:rPr>
      </w:pPr>
      <w:r>
        <w:rPr>
          <w:rFonts w:ascii="Times New Roman" w:hAnsi="Times New Roman" w:cs="Times New Roman"/>
          <w:sz w:val="24"/>
          <w:szCs w:val="24"/>
        </w:rPr>
        <w:t>от «</w:t>
      </w:r>
      <w:r w:rsidR="00CD448F">
        <w:rPr>
          <w:rFonts w:ascii="Times New Roman" w:hAnsi="Times New Roman" w:cs="Times New Roman"/>
          <w:sz w:val="24"/>
          <w:szCs w:val="24"/>
        </w:rPr>
        <w:t>27</w:t>
      </w:r>
      <w:r>
        <w:rPr>
          <w:rFonts w:ascii="Times New Roman" w:hAnsi="Times New Roman" w:cs="Times New Roman"/>
          <w:sz w:val="24"/>
          <w:szCs w:val="24"/>
        </w:rPr>
        <w:t>»</w:t>
      </w:r>
      <w:r w:rsidR="004774DB">
        <w:rPr>
          <w:rFonts w:ascii="Times New Roman" w:hAnsi="Times New Roman" w:cs="Times New Roman"/>
          <w:sz w:val="24"/>
          <w:szCs w:val="24"/>
        </w:rPr>
        <w:t xml:space="preserve"> </w:t>
      </w:r>
      <w:r w:rsidR="000165F9">
        <w:rPr>
          <w:rFonts w:ascii="Times New Roman" w:hAnsi="Times New Roman" w:cs="Times New Roman"/>
          <w:sz w:val="24"/>
          <w:szCs w:val="24"/>
        </w:rPr>
        <w:t>марта</w:t>
      </w:r>
      <w:r w:rsidR="004774DB">
        <w:rPr>
          <w:rFonts w:ascii="Times New Roman" w:hAnsi="Times New Roman" w:cs="Times New Roman"/>
          <w:sz w:val="24"/>
          <w:szCs w:val="24"/>
        </w:rPr>
        <w:t xml:space="preserve"> </w:t>
      </w:r>
      <w:r>
        <w:rPr>
          <w:rFonts w:ascii="Times New Roman" w:hAnsi="Times New Roman" w:cs="Times New Roman"/>
          <w:sz w:val="24"/>
          <w:szCs w:val="24"/>
        </w:rPr>
        <w:t>202</w:t>
      </w:r>
      <w:r w:rsidR="00423330">
        <w:rPr>
          <w:rFonts w:ascii="Times New Roman" w:hAnsi="Times New Roman" w:cs="Times New Roman"/>
          <w:sz w:val="24"/>
          <w:szCs w:val="24"/>
        </w:rPr>
        <w:t>5</w:t>
      </w:r>
      <w:r>
        <w:rPr>
          <w:rFonts w:ascii="Times New Roman" w:hAnsi="Times New Roman" w:cs="Times New Roman"/>
          <w:sz w:val="24"/>
          <w:szCs w:val="24"/>
        </w:rPr>
        <w:t xml:space="preserve"> г. №</w:t>
      </w:r>
      <w:r w:rsidR="00CD448F">
        <w:rPr>
          <w:rFonts w:ascii="Times New Roman" w:hAnsi="Times New Roman" w:cs="Times New Roman"/>
          <w:sz w:val="24"/>
          <w:szCs w:val="24"/>
        </w:rPr>
        <w:t>3</w:t>
      </w:r>
      <w:r w:rsidR="00EB54F6">
        <w:rPr>
          <w:rFonts w:ascii="Times New Roman" w:hAnsi="Times New Roman" w:cs="Times New Roman"/>
          <w:sz w:val="24"/>
          <w:szCs w:val="24"/>
        </w:rPr>
        <w:t>8</w:t>
      </w:r>
    </w:p>
    <w:p w:rsidR="00957B6A" w:rsidRDefault="00957B6A" w:rsidP="00957B6A">
      <w:pPr>
        <w:spacing w:after="0" w:line="360" w:lineRule="auto"/>
        <w:jc w:val="center"/>
        <w:rPr>
          <w:rFonts w:ascii="Times New Roman" w:hAnsi="Times New Roman"/>
          <w:sz w:val="28"/>
          <w:szCs w:val="28"/>
        </w:rPr>
      </w:pP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ОТЧЕТ ПЕРЕД СОВЕТОМ КРАСНОКАМЕНСКОГО МУНИЦИПАЛЬНОГО ОКРУГА</w:t>
      </w: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 xml:space="preserve">полковника полиции </w:t>
      </w:r>
      <w:proofErr w:type="spellStart"/>
      <w:r>
        <w:rPr>
          <w:rFonts w:ascii="Times New Roman" w:hAnsi="Times New Roman"/>
          <w:sz w:val="28"/>
          <w:szCs w:val="28"/>
        </w:rPr>
        <w:t>А.А.Фёдорова</w:t>
      </w:r>
      <w:proofErr w:type="spellEnd"/>
      <w:r>
        <w:rPr>
          <w:rFonts w:ascii="Times New Roman" w:hAnsi="Times New Roman"/>
          <w:sz w:val="28"/>
          <w:szCs w:val="28"/>
        </w:rPr>
        <w:t>, начальника ОМВД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w:t>
      </w: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 xml:space="preserve">«О проделанной работе по поддержанию правопорядка на территории </w:t>
      </w:r>
      <w:proofErr w:type="spellStart"/>
      <w:r>
        <w:rPr>
          <w:rFonts w:ascii="Times New Roman" w:hAnsi="Times New Roman"/>
          <w:sz w:val="28"/>
          <w:szCs w:val="28"/>
        </w:rPr>
        <w:t>Краснокаменского</w:t>
      </w:r>
      <w:proofErr w:type="spellEnd"/>
      <w:r>
        <w:rPr>
          <w:rFonts w:ascii="Times New Roman" w:hAnsi="Times New Roman"/>
          <w:sz w:val="28"/>
          <w:szCs w:val="28"/>
        </w:rPr>
        <w:t xml:space="preserve"> муниципального округа за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957B6A" w:rsidTr="00957B6A">
        <w:trPr>
          <w:trHeight w:val="190"/>
        </w:trPr>
        <w:tc>
          <w:tcPr>
            <w:tcW w:w="9469" w:type="dxa"/>
            <w:tcBorders>
              <w:top w:val="nil"/>
              <w:left w:val="nil"/>
              <w:bottom w:val="thinThickSmallGap" w:sz="24" w:space="0" w:color="auto"/>
              <w:right w:val="nil"/>
            </w:tcBorders>
          </w:tcPr>
          <w:p w:rsidR="00957B6A" w:rsidRDefault="00957B6A">
            <w:pPr>
              <w:spacing w:after="0" w:line="360" w:lineRule="auto"/>
              <w:jc w:val="right"/>
              <w:rPr>
                <w:rFonts w:ascii="Times New Roman" w:hAnsi="Times New Roman" w:cs="Times New Roman"/>
                <w:sz w:val="28"/>
                <w:szCs w:val="28"/>
              </w:rPr>
            </w:pPr>
          </w:p>
        </w:tc>
      </w:tr>
    </w:tbl>
    <w:p w:rsidR="00957B6A" w:rsidRDefault="00957B6A" w:rsidP="00957B6A">
      <w:pPr>
        <w:spacing w:after="0" w:line="360" w:lineRule="auto"/>
        <w:jc w:val="both"/>
        <w:rPr>
          <w:rFonts w:ascii="Times New Roman" w:hAnsi="Times New Roman"/>
          <w:sz w:val="28"/>
          <w:szCs w:val="28"/>
        </w:rPr>
      </w:pPr>
      <w:bookmarkStart w:id="0" w:name="_GoBack"/>
      <w:bookmarkEnd w:id="0"/>
    </w:p>
    <w:p w:rsidR="00957B6A" w:rsidRDefault="00957B6A" w:rsidP="00957B6A">
      <w:pPr>
        <w:spacing w:after="0" w:line="360" w:lineRule="auto"/>
        <w:ind w:firstLine="880"/>
        <w:jc w:val="both"/>
        <w:rPr>
          <w:rFonts w:ascii="Times New Roman" w:hAnsi="Times New Roman"/>
          <w:sz w:val="28"/>
          <w:szCs w:val="28"/>
        </w:rPr>
      </w:pPr>
      <w:r>
        <w:rPr>
          <w:rFonts w:ascii="Times New Roman" w:hAnsi="Times New Roman"/>
          <w:sz w:val="28"/>
          <w:szCs w:val="28"/>
        </w:rPr>
        <w:t>Выполняя весь объем основных функций полиции в 2024 году Отдел 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реализовывал комплекс мер, направленных на противодействие преступности, профилактику правонарушений, охрану правопорядка и обеспечение общественной безопасности. </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Подводя итоги работы отдела за 2024 год следует отметить, что оперативная обстановка на территории обслуживания характеризовалась высокой напряженностью с учетом условий функционирования, при этом личному составу удалось удержать ранее достигнутые положительные результаты </w:t>
      </w:r>
      <w:r>
        <w:rPr>
          <w:rFonts w:ascii="Times New Roman" w:hAnsi="Times New Roman"/>
          <w:sz w:val="28"/>
          <w:szCs w:val="28"/>
        </w:rPr>
        <w:t>в оперативно-служебной деятельности. Так по итогам работы за 2024 год ОМВД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 удостоено 2-го места по категории «Лучший территории орган внутренних дел на районном уровне». Также хотелось бы отметить, что Отдел на системной основе добивается положительных результатов.</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w:t>
      </w:r>
      <w:r>
        <w:rPr>
          <w:rFonts w:ascii="Times New Roman" w:hAnsi="Times New Roman"/>
          <w:b/>
          <w:i/>
          <w:sz w:val="28"/>
          <w:szCs w:val="28"/>
        </w:rPr>
        <w:t xml:space="preserve"> </w:t>
      </w:r>
      <w:r>
        <w:rPr>
          <w:rFonts w:ascii="Times New Roman" w:hAnsi="Times New Roman"/>
          <w:sz w:val="28"/>
          <w:szCs w:val="28"/>
          <w:lang w:val="ru-MO"/>
        </w:rPr>
        <w:t xml:space="preserve">За истекший период Отделом зарегистрировано </w:t>
      </w:r>
      <w:r>
        <w:rPr>
          <w:rFonts w:ascii="Times New Roman" w:hAnsi="Times New Roman"/>
          <w:sz w:val="28"/>
          <w:szCs w:val="28"/>
        </w:rPr>
        <w:t>23257</w:t>
      </w:r>
      <w:r>
        <w:rPr>
          <w:rFonts w:ascii="Times New Roman" w:hAnsi="Times New Roman"/>
          <w:sz w:val="28"/>
          <w:szCs w:val="28"/>
          <w:lang w:val="ru-MO"/>
        </w:rPr>
        <w:t xml:space="preserve"> заявлений и сообщений о преступлениях, административных правонарушениях и иных происшествиях, что на 7,9% меньше аналогичного периода прошлого года. На протяжении всего года прослеживалась тенденция сокращения общего числа регистрируемых преступлений. Всего за 2024 год на обслуживаемой территории зарегистрировано 927 преступлений (АППГ – 1065, -13,0%). При </w:t>
      </w:r>
      <w:r>
        <w:rPr>
          <w:rFonts w:ascii="Times New Roman" w:hAnsi="Times New Roman"/>
          <w:sz w:val="28"/>
          <w:szCs w:val="28"/>
          <w:lang w:val="ru-MO"/>
        </w:rPr>
        <w:lastRenderedPageBreak/>
        <w:t>этом тяжких и особо тяжких преступлений зарегистрировано на 17,0% больше.</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proofErr w:type="gramStart"/>
      <w:r>
        <w:rPr>
          <w:rFonts w:ascii="Times New Roman" w:hAnsi="Times New Roman"/>
          <w:b/>
          <w:sz w:val="28"/>
          <w:szCs w:val="28"/>
        </w:rPr>
        <w:t xml:space="preserve">*** </w:t>
      </w:r>
      <w:r>
        <w:rPr>
          <w:rFonts w:ascii="Times New Roman" w:hAnsi="Times New Roman"/>
          <w:sz w:val="28"/>
          <w:szCs w:val="28"/>
          <w:lang w:val="ru-MO"/>
        </w:rPr>
        <w:t>В целом же по видам преступлений, в сравнении с прошлым годом уменьшилось количество совершенных: умышленных убийств (с 15 до 4), фактов причинения тяжкого вреда здоровью (с 20 до 15), имущественных краж (с 273 до 213), краж из квартир граждан (с 15 до 7), краж сотовых телефонов (с 77 до 60), краж скота (8 до 6), угонов автотранспорта (с 13 до</w:t>
      </w:r>
      <w:proofErr w:type="gramEnd"/>
      <w:r>
        <w:rPr>
          <w:rFonts w:ascii="Times New Roman" w:hAnsi="Times New Roman"/>
          <w:sz w:val="28"/>
          <w:szCs w:val="28"/>
          <w:lang w:val="ru-MO"/>
        </w:rPr>
        <w:t xml:space="preserve"> 8). На уровне прошлого года осталось число совершенных грабежей (14), краж автотранспорта (3). </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rPr>
        <w:t>Р</w:t>
      </w:r>
      <w:proofErr w:type="spellStart"/>
      <w:r>
        <w:rPr>
          <w:rFonts w:ascii="Times New Roman" w:hAnsi="Times New Roman"/>
          <w:sz w:val="28"/>
          <w:szCs w:val="28"/>
          <w:lang w:val="ru-MO"/>
        </w:rPr>
        <w:t>аскрываемость</w:t>
      </w:r>
      <w:proofErr w:type="spellEnd"/>
      <w:r>
        <w:rPr>
          <w:rFonts w:ascii="Times New Roman" w:hAnsi="Times New Roman"/>
          <w:sz w:val="28"/>
          <w:szCs w:val="28"/>
          <w:lang w:val="ru-MO"/>
        </w:rPr>
        <w:t xml:space="preserve"> преступлений по итогам составила 47,1%</w:t>
      </w:r>
      <w:r>
        <w:rPr>
          <w:rFonts w:ascii="Times New Roman" w:hAnsi="Times New Roman"/>
          <w:sz w:val="28"/>
          <w:szCs w:val="28"/>
        </w:rPr>
        <w:t>.</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Проведенным анализом статистических данных установлено, что по итогам прошедшего года не удалось достигнуть желаемых результатов по раскрытию: в целом по кражам (-3,8%), квартирным кражам (-15,4%), кражам сотовых телефонов (-12,5%), при этом раскрываемость данных преступлений выше 50,0%.</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Вместе с тем превышен показатель прошлого года по раскрытию грабежей, умышленных убийств, краж скота. Стопроцентное раскрытие достигнуто личным составом отдела по фактам причинения тяжкого вреда здоровью, угонам автотранспорта.</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 xml:space="preserve">*** </w:t>
      </w:r>
      <w:r>
        <w:rPr>
          <w:rFonts w:ascii="Times New Roman" w:hAnsi="Times New Roman"/>
          <w:sz w:val="28"/>
          <w:szCs w:val="28"/>
          <w:lang w:val="ru-MO"/>
        </w:rPr>
        <w:t xml:space="preserve">Анализ складывающейся оперативной обстановки на территории обслуживания показывает, что в течение прошлого года значительно увеличилось число преступлений, совершаемых с использованием компьютерных и телекоммуникационных технологий. Практически </w:t>
      </w:r>
      <w:proofErr w:type="gramStart"/>
      <w:r>
        <w:rPr>
          <w:rFonts w:ascii="Times New Roman" w:hAnsi="Times New Roman"/>
          <w:sz w:val="28"/>
          <w:szCs w:val="28"/>
          <w:lang w:val="ru-MO"/>
        </w:rPr>
        <w:t>каждое второе преступление, зарегистрированное на территории обслуживания за 2024 год совершено</w:t>
      </w:r>
      <w:proofErr w:type="gramEnd"/>
      <w:r>
        <w:rPr>
          <w:rFonts w:ascii="Times New Roman" w:hAnsi="Times New Roman"/>
          <w:sz w:val="28"/>
          <w:szCs w:val="28"/>
          <w:lang w:val="ru-MO"/>
        </w:rPr>
        <w:t xml:space="preserve"> с использованием ИТТ.</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Так, за 12 месяцев 2024 года Отделом возбуждено 428 уголовных дел по </w:t>
      </w:r>
      <w:r>
        <w:rPr>
          <w:rFonts w:ascii="Times New Roman" w:hAnsi="Times New Roman"/>
          <w:sz w:val="28"/>
          <w:szCs w:val="28"/>
          <w:lang w:val="en-US"/>
        </w:rPr>
        <w:t>it</w:t>
      </w:r>
      <w:r>
        <w:rPr>
          <w:rFonts w:ascii="Times New Roman" w:hAnsi="Times New Roman"/>
          <w:sz w:val="28"/>
          <w:szCs w:val="28"/>
        </w:rPr>
        <w:t xml:space="preserve">-преступлениям. В том числе совершено 48 краж с банковских счетов граждан (82), 165 мошенничеств (175), 200 фактов неправомерного получения доступа к учетным записям граждан на портале </w:t>
      </w:r>
      <w:proofErr w:type="spellStart"/>
      <w:r>
        <w:rPr>
          <w:rFonts w:ascii="Times New Roman" w:hAnsi="Times New Roman"/>
          <w:sz w:val="28"/>
          <w:szCs w:val="28"/>
        </w:rPr>
        <w:t>Гос</w:t>
      </w:r>
      <w:proofErr w:type="gramStart"/>
      <w:r>
        <w:rPr>
          <w:rFonts w:ascii="Times New Roman" w:hAnsi="Times New Roman"/>
          <w:sz w:val="28"/>
          <w:szCs w:val="28"/>
        </w:rPr>
        <w:t>.у</w:t>
      </w:r>
      <w:proofErr w:type="gramEnd"/>
      <w:r>
        <w:rPr>
          <w:rFonts w:ascii="Times New Roman" w:hAnsi="Times New Roman"/>
          <w:sz w:val="28"/>
          <w:szCs w:val="28"/>
        </w:rPr>
        <w:t>слуг</w:t>
      </w:r>
      <w:proofErr w:type="spellEnd"/>
      <w:r>
        <w:rPr>
          <w:rFonts w:ascii="Times New Roman" w:hAnsi="Times New Roman"/>
          <w:sz w:val="28"/>
          <w:szCs w:val="28"/>
        </w:rPr>
        <w:t>.</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lastRenderedPageBreak/>
        <w:t xml:space="preserve">ОМВД в целях профилактики данных преступлений были подготовлены информационные памятки, осуществлялось размещение информации в СМИ, проводились встречи с работниками трудовых коллективов, но при этом граждане по-прежнему идут на поводу у преступников и переводят им денежные средства, осуществляют заказы товаров через интернет, которые сразу оплачивают. Данный вопрос стоит на ежедневном контроле, профилактика путем разъяснительной работы населению будет продолжена и в этом году. </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Одним из приоритетных направлений служебной деятельности правоохранительных органов определена защита приоритетных секторов и отраслей экономики, борьба с коррупцией.</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За 12 месяцев 2024 года на территории обслуживания выявлено 22 преступления экономической направленности, в том числе выявлено 5 должностных преступлений, из них 1 факт взяточничества. Сумма </w:t>
      </w:r>
      <w:proofErr w:type="gramStart"/>
      <w:r>
        <w:rPr>
          <w:rFonts w:ascii="Times New Roman" w:hAnsi="Times New Roman"/>
          <w:sz w:val="28"/>
          <w:szCs w:val="28"/>
          <w:lang w:val="ru-MO"/>
        </w:rPr>
        <w:t>материального ущерба, причиненного экономическими преступлениями составила</w:t>
      </w:r>
      <w:proofErr w:type="gramEnd"/>
      <w:r>
        <w:rPr>
          <w:rFonts w:ascii="Times New Roman" w:hAnsi="Times New Roman"/>
          <w:sz w:val="28"/>
          <w:szCs w:val="28"/>
          <w:lang w:val="ru-MO"/>
        </w:rPr>
        <w:t xml:space="preserve"> 31 000 000 руб., возмещено 101,3%.</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 xml:space="preserve">*** </w:t>
      </w:r>
      <w:r>
        <w:rPr>
          <w:rFonts w:ascii="Times New Roman" w:hAnsi="Times New Roman"/>
          <w:sz w:val="28"/>
          <w:szCs w:val="28"/>
          <w:lang w:val="ru-MO"/>
        </w:rPr>
        <w:t xml:space="preserve">Противодействие </w:t>
      </w:r>
      <w:proofErr w:type="spellStart"/>
      <w:r>
        <w:rPr>
          <w:rFonts w:ascii="Times New Roman" w:hAnsi="Times New Roman"/>
          <w:sz w:val="28"/>
          <w:szCs w:val="28"/>
          <w:lang w:val="ru-MO"/>
        </w:rPr>
        <w:t>наркопреступности</w:t>
      </w:r>
      <w:proofErr w:type="spellEnd"/>
      <w:r>
        <w:rPr>
          <w:rFonts w:ascii="Times New Roman" w:hAnsi="Times New Roman"/>
          <w:sz w:val="28"/>
          <w:szCs w:val="28"/>
          <w:lang w:val="ru-MO"/>
        </w:rPr>
        <w:t xml:space="preserve">, по-прежнему остается одним из важнейших направлений деятельности полиции. Масштабы распространения наркомании ставят под угрозу будущее и социальную стабильность общества. На учете ОМВД состоит 62 </w:t>
      </w:r>
      <w:proofErr w:type="gramStart"/>
      <w:r>
        <w:rPr>
          <w:rFonts w:ascii="Times New Roman" w:hAnsi="Times New Roman"/>
          <w:sz w:val="28"/>
          <w:szCs w:val="28"/>
          <w:lang w:val="ru-MO"/>
        </w:rPr>
        <w:t>наркозависимых</w:t>
      </w:r>
      <w:proofErr w:type="gramEnd"/>
      <w:r>
        <w:rPr>
          <w:rFonts w:ascii="Times New Roman" w:hAnsi="Times New Roman"/>
          <w:sz w:val="28"/>
          <w:szCs w:val="28"/>
          <w:lang w:val="ru-MO"/>
        </w:rPr>
        <w:t xml:space="preserve"> лица. Сотрудниками ОМВД за 2024 год выявлено 35 фактов незаконного оборота наркотических средств, 108 административных правонарушений, изъято из незаконного оборота более 7 килограмм наркотических веществ.</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Считаю, что профилактика наркомании не может обеспечиваться усилиями только сотрудников правоохранительных органов. Необходима совместная деятельность работников образования, здравоохранения, органов местного самоуправления, выделение дополнительных финансовых средств на проведение информационно-пропагандистских мероприятий. </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Обеспечение правопорядка на улицах города и района, в общественных местах являются одним из основных направлений деятельности полиции.</w:t>
      </w:r>
    </w:p>
    <w:p w:rsidR="00957B6A" w:rsidRDefault="00957B6A" w:rsidP="00957B6A">
      <w:pPr>
        <w:spacing w:after="0" w:line="360" w:lineRule="auto"/>
        <w:ind w:firstLine="581"/>
        <w:jc w:val="both"/>
        <w:rPr>
          <w:rFonts w:ascii="Times New Roman" w:hAnsi="Times New Roman"/>
          <w:sz w:val="28"/>
          <w:szCs w:val="28"/>
        </w:rPr>
      </w:pPr>
      <w:r>
        <w:rPr>
          <w:rFonts w:ascii="Times New Roman" w:hAnsi="Times New Roman"/>
          <w:sz w:val="28"/>
          <w:szCs w:val="28"/>
        </w:rPr>
        <w:lastRenderedPageBreak/>
        <w:t>За 12 месяцев 2024 года на 26,5 % снижено число преступлений, совершенных в общественных местах (с 211 до 155), в том числе на 24,5 % совершенных на улицах города (</w:t>
      </w:r>
      <w:proofErr w:type="gramStart"/>
      <w:r>
        <w:rPr>
          <w:rFonts w:ascii="Times New Roman" w:hAnsi="Times New Roman"/>
          <w:sz w:val="28"/>
          <w:szCs w:val="28"/>
        </w:rPr>
        <w:t>со</w:t>
      </w:r>
      <w:proofErr w:type="gramEnd"/>
      <w:r>
        <w:rPr>
          <w:rFonts w:ascii="Times New Roman" w:hAnsi="Times New Roman"/>
          <w:sz w:val="28"/>
          <w:szCs w:val="28"/>
        </w:rPr>
        <w:t xml:space="preserve"> 156 до 117). На улицах совершено 15 преступлений против жизни и здоровья граждан, 46 преступлений против собственности, 48 преступлений против безопасности движения и эксплуатации транспорта.</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отчетном периоде отмечается снижение количества граждан, совершивших преступления в состоянии алкогольного опьянения на 11% (с 228 до 203). Однако удельный вес преступлений, совершенных в состоянии алкогольного опьянения выше </w:t>
      </w:r>
      <w:proofErr w:type="spellStart"/>
      <w:r>
        <w:rPr>
          <w:rFonts w:ascii="Times New Roman" w:hAnsi="Times New Roman"/>
          <w:sz w:val="28"/>
          <w:szCs w:val="28"/>
        </w:rPr>
        <w:t>среднекраевого</w:t>
      </w:r>
      <w:proofErr w:type="spellEnd"/>
      <w:r>
        <w:rPr>
          <w:rFonts w:ascii="Times New Roman" w:hAnsi="Times New Roman"/>
          <w:sz w:val="28"/>
          <w:szCs w:val="28"/>
        </w:rPr>
        <w:t xml:space="preserve"> уровня и составил 44,0%.</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В ходе проводимых мероприятий по противодействию незаконному обороту алкогольной продукции сотрудникам ОМВД составлен 31 административный протокол по ст.14.16 КоАП РФ за нарушение правил розничной продажи алкогольной продукции.</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В предстоящем периоде намечен комплекс профилактических мероприятий по предупреждению преступлений и правонарушений, совершаемых в состоянии опьянения.</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Несмотря на то, что в истекшем году на 16,5% снижено число преступлений, совершенных лицами, ранее совершавшими преступления (с 417 до 348), в том числе на 11,0% судимыми (с 209 </w:t>
      </w:r>
      <w:proofErr w:type="gramStart"/>
      <w:r>
        <w:rPr>
          <w:rFonts w:ascii="Times New Roman" w:hAnsi="Times New Roman"/>
          <w:sz w:val="28"/>
          <w:szCs w:val="28"/>
        </w:rPr>
        <w:t>до</w:t>
      </w:r>
      <w:proofErr w:type="gramEnd"/>
      <w:r>
        <w:rPr>
          <w:rFonts w:ascii="Times New Roman" w:hAnsi="Times New Roman"/>
          <w:sz w:val="28"/>
          <w:szCs w:val="28"/>
        </w:rPr>
        <w:t xml:space="preserve"> 186) следует отметить, что </w:t>
      </w:r>
      <w:proofErr w:type="gramStart"/>
      <w:r>
        <w:rPr>
          <w:rFonts w:ascii="Times New Roman" w:hAnsi="Times New Roman"/>
          <w:sz w:val="28"/>
          <w:szCs w:val="28"/>
        </w:rPr>
        <w:t>каждое</w:t>
      </w:r>
      <w:proofErr w:type="gramEnd"/>
      <w:r>
        <w:rPr>
          <w:rFonts w:ascii="Times New Roman" w:hAnsi="Times New Roman"/>
          <w:sz w:val="28"/>
          <w:szCs w:val="28"/>
        </w:rPr>
        <w:t xml:space="preserve"> второе преступление, совершается лицами, имеющими судимость на момент совершения преступления. Удельный вес рецидивной преступности один из самых высоких в крае и составил 53,4% (2023 г. – 50,1%, край – 49,4%).</w:t>
      </w:r>
    </w:p>
    <w:p w:rsidR="00957B6A" w:rsidRDefault="00957B6A" w:rsidP="00957B6A">
      <w:pPr>
        <w:spacing w:after="0" w:line="360" w:lineRule="auto"/>
        <w:ind w:firstLine="902"/>
        <w:jc w:val="both"/>
        <w:rPr>
          <w:rFonts w:ascii="Times New Roman" w:hAnsi="Times New Roman"/>
          <w:sz w:val="28"/>
          <w:szCs w:val="28"/>
        </w:rPr>
      </w:pPr>
      <w:proofErr w:type="gramStart"/>
      <w:r>
        <w:rPr>
          <w:rFonts w:ascii="Times New Roman" w:hAnsi="Times New Roman"/>
          <w:sz w:val="28"/>
          <w:szCs w:val="28"/>
        </w:rPr>
        <w:t>За истекший период 152 ранее судимых совершили 186 повторных преступления, из них 75 на момент совершения имели 2 и более судимости.</w:t>
      </w:r>
      <w:proofErr w:type="gramEnd"/>
      <w:r>
        <w:rPr>
          <w:rFonts w:ascii="Times New Roman" w:hAnsi="Times New Roman"/>
          <w:sz w:val="28"/>
          <w:szCs w:val="28"/>
        </w:rPr>
        <w:t xml:space="preserve"> В том числе 20 совершено преступлений в течение 1 года после освобождения из исправительного учреждения, 19 в период испытательного срока при условном осуждении, 8 в период не отбытой части наказания после условно-досрочного освобождения. Практически каждое второе </w:t>
      </w:r>
      <w:r>
        <w:rPr>
          <w:rFonts w:ascii="Times New Roman" w:hAnsi="Times New Roman"/>
          <w:sz w:val="28"/>
          <w:szCs w:val="28"/>
        </w:rPr>
        <w:lastRenderedPageBreak/>
        <w:t xml:space="preserve">преступление совершено </w:t>
      </w:r>
      <w:proofErr w:type="gramStart"/>
      <w:r>
        <w:rPr>
          <w:rFonts w:ascii="Times New Roman" w:hAnsi="Times New Roman"/>
          <w:sz w:val="28"/>
          <w:szCs w:val="28"/>
        </w:rPr>
        <w:t>судимыми</w:t>
      </w:r>
      <w:proofErr w:type="gramEnd"/>
      <w:r>
        <w:rPr>
          <w:rFonts w:ascii="Times New Roman" w:hAnsi="Times New Roman"/>
          <w:sz w:val="28"/>
          <w:szCs w:val="28"/>
        </w:rPr>
        <w:t xml:space="preserve"> находящимися в состоянии алкогольного опьянения (91 из 186).</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Одной из самых актуальных и социально значимых задач, стоящих перед всеми органами системы профилактики, </w:t>
      </w:r>
      <w:proofErr w:type="gramStart"/>
      <w:r>
        <w:rPr>
          <w:rFonts w:ascii="Times New Roman" w:hAnsi="Times New Roman"/>
          <w:sz w:val="28"/>
          <w:szCs w:val="28"/>
          <w:lang w:val="ru-MO"/>
        </w:rPr>
        <w:t>безусловно</w:t>
      </w:r>
      <w:proofErr w:type="gramEnd"/>
      <w:r>
        <w:rPr>
          <w:rFonts w:ascii="Times New Roman" w:hAnsi="Times New Roman"/>
          <w:sz w:val="28"/>
          <w:szCs w:val="28"/>
          <w:lang w:val="ru-MO"/>
        </w:rPr>
        <w:t xml:space="preserve"> является поиск путей снижения роста преступлений и правонарушений среди несовершеннолетних и повышения эффективности их профилактики.</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Всего на учете в отделе </w:t>
      </w:r>
      <w:proofErr w:type="spellStart"/>
      <w:r>
        <w:rPr>
          <w:rFonts w:ascii="Times New Roman" w:hAnsi="Times New Roman"/>
          <w:sz w:val="28"/>
          <w:szCs w:val="28"/>
          <w:lang w:val="ru-MO"/>
        </w:rPr>
        <w:t>УУПиПДН</w:t>
      </w:r>
      <w:proofErr w:type="spellEnd"/>
      <w:r>
        <w:rPr>
          <w:rFonts w:ascii="Times New Roman" w:hAnsi="Times New Roman"/>
          <w:sz w:val="28"/>
          <w:szCs w:val="28"/>
          <w:lang w:val="ru-MO"/>
        </w:rPr>
        <w:t xml:space="preserve"> состоит 50 подростков, 8 семей. В истекшем периоде отмечается снижение преступлений, совершенных несовершеннолетними с 44 до 34. В отношении несовершеннолетних совершено 53 преступления, составлено 200 административных протоколов на   родителей либо законных представителей.</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Одной из ключевых задач в системе профилактики преступлений несовершеннолетних является сплоченная и слаженная работа всех органов. </w:t>
      </w:r>
    </w:p>
    <w:p w:rsidR="00957B6A" w:rsidRDefault="00957B6A" w:rsidP="00957B6A">
      <w:pPr>
        <w:spacing w:after="0" w:line="360" w:lineRule="auto"/>
        <w:jc w:val="both"/>
        <w:rPr>
          <w:rFonts w:ascii="Times New Roman" w:hAnsi="Times New Roman"/>
          <w:sz w:val="28"/>
          <w:szCs w:val="28"/>
        </w:rPr>
      </w:pPr>
      <w:r>
        <w:rPr>
          <w:rFonts w:ascii="Times New Roman" w:hAnsi="Times New Roman"/>
          <w:sz w:val="28"/>
          <w:szCs w:val="28"/>
        </w:rPr>
        <w:tab/>
        <w:t>В отчетном периоде выявлено 174 преступления профилактической направленности, 1541 административное правонарушение.</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Основным направлением Государственной автоинспекции продолжает оставаться предупреждение и профилактика дорожно-транспортных происшествий. За 12 месяцев 2024 года на территории обслуживания совершено 26 дорожно-транспортных происшествий, 4 человека погибло в ДТП, 32 получили ранения. Все дорожно-транспортные происшествия совершены по вине водителей, из них 12 находились в состоянии опьянения. За нарушения правил дорожного движения выявлено 4171 административное правонарушение, в том числе 232 на водителей, управляющих транспортным средством в состоянии алкогольного опьянения. Возбуждено 50 уголовных дел в отношении лиц, управляющих транспортом в состоянии опьянения, ранее подвергнутых аналогичному административному наказанию.</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истекшем периоде было зарегистрировано 2 дорожно-транспортных происшествий с участием детей. </w:t>
      </w:r>
    </w:p>
    <w:p w:rsidR="00957B6A" w:rsidRDefault="00957B6A" w:rsidP="00957B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рамках переходного периода и формирования бюджета муниципального округа необходимо предусмотреть в программу дорожно – транспортной инфраструктуры средства для реализации мероприятий по снижению детского дорожно – транспортного травматизма, повышение правовой культуры населения. </w:t>
      </w:r>
      <w:proofErr w:type="gramStart"/>
      <w:r>
        <w:rPr>
          <w:rFonts w:ascii="Times New Roman" w:hAnsi="Times New Roman"/>
          <w:sz w:val="28"/>
          <w:szCs w:val="28"/>
        </w:rPr>
        <w:t xml:space="preserve">В том числе на изготовление печатной продукции, организацию и проведение муниципального этапа Всероссийского конкурса ЮИД «Безопасное колесо» на базе МБУДО «Детско – юношеский центр», направление </w:t>
      </w:r>
      <w:proofErr w:type="spellStart"/>
      <w:r>
        <w:rPr>
          <w:rFonts w:ascii="Times New Roman" w:hAnsi="Times New Roman"/>
          <w:sz w:val="28"/>
          <w:szCs w:val="28"/>
        </w:rPr>
        <w:t>Краснокаменской</w:t>
      </w:r>
      <w:proofErr w:type="spellEnd"/>
      <w:r>
        <w:rPr>
          <w:rFonts w:ascii="Times New Roman" w:hAnsi="Times New Roman"/>
          <w:sz w:val="28"/>
          <w:szCs w:val="28"/>
        </w:rPr>
        <w:t xml:space="preserve"> команды юных инспекторов движения для участия в региональном этапе Всероссийского конкурса ЮИД «Безопасное колесо», материально – техническое оснащение кабинетов безопасности дорожного - движения в целях повышения вовлеченности детей в деятельность отрядов юных инспекторов движения в образовательных организациях.</w:t>
      </w:r>
      <w:proofErr w:type="gramEnd"/>
    </w:p>
    <w:p w:rsidR="00957B6A" w:rsidRDefault="00957B6A" w:rsidP="00957B6A">
      <w:pPr>
        <w:spacing w:after="0" w:line="360" w:lineRule="auto"/>
        <w:ind w:firstLine="720"/>
        <w:jc w:val="both"/>
        <w:rPr>
          <w:rFonts w:ascii="Times New Roman" w:hAnsi="Times New Roman"/>
          <w:sz w:val="28"/>
          <w:szCs w:val="28"/>
        </w:rPr>
      </w:pPr>
      <w:r w:rsidRPr="00957B6A">
        <w:rPr>
          <w:rFonts w:ascii="Times New Roman" w:hAnsi="Times New Roman"/>
          <w:sz w:val="28"/>
          <w:szCs w:val="28"/>
        </w:rPr>
        <w:t xml:space="preserve">В 2020 </w:t>
      </w:r>
      <w:r>
        <w:rPr>
          <w:rFonts w:ascii="Times New Roman" w:hAnsi="Times New Roman"/>
          <w:sz w:val="28"/>
          <w:szCs w:val="28"/>
        </w:rPr>
        <w:t xml:space="preserve">году введен в эксплуатацию АПК «Безопасный город» с выводом 20 камер на мониторы дежурной части ОМВД, однако в настоящее время только 8 функционируют, вопрос технического обслуживания в настоящее время требует дополнительного решения. Использование видео с камер АПК способствует выявлению административных правонарушений, в том </w:t>
      </w:r>
      <w:proofErr w:type="gramStart"/>
      <w:r>
        <w:rPr>
          <w:rFonts w:ascii="Times New Roman" w:hAnsi="Times New Roman"/>
          <w:sz w:val="28"/>
          <w:szCs w:val="28"/>
        </w:rPr>
        <w:t>числе</w:t>
      </w:r>
      <w:proofErr w:type="gramEnd"/>
      <w:r>
        <w:rPr>
          <w:rFonts w:ascii="Times New Roman" w:hAnsi="Times New Roman"/>
          <w:sz w:val="28"/>
          <w:szCs w:val="28"/>
        </w:rPr>
        <w:t xml:space="preserve"> таких как распитие алкоголя в общественных местах, купание в фонтане в состоянии опьянения и т.д., а также раскрытию преступлению. </w:t>
      </w:r>
    </w:p>
    <w:p w:rsidR="00957B6A" w:rsidRDefault="00957B6A" w:rsidP="00957B6A">
      <w:pPr>
        <w:widowControl w:val="0"/>
        <w:pBdr>
          <w:bottom w:val="single" w:sz="6" w:space="0" w:color="FFFFFF"/>
        </w:pBdr>
        <w:spacing w:after="0" w:line="360" w:lineRule="auto"/>
        <w:ind w:right="-1"/>
        <w:jc w:val="both"/>
        <w:rPr>
          <w:rFonts w:ascii="Times New Roman" w:hAnsi="Times New Roman"/>
          <w:sz w:val="28"/>
          <w:szCs w:val="28"/>
        </w:rPr>
      </w:pPr>
      <w:r>
        <w:rPr>
          <w:rFonts w:ascii="Times New Roman" w:hAnsi="Times New Roman"/>
          <w:sz w:val="28"/>
          <w:szCs w:val="28"/>
        </w:rPr>
        <w:tab/>
        <w:t>Охрана общественного порядка, это та сфера, в которой непосредственно пресекаются интересы практически всех граждан. Одной из форм участи граждан в поддержании общественного порядка является создание общественных объединение и народных дружин правоохранительной направленности. Для привлечения граждан необходимо материальной стимулирование, а также материально-техническое обеспечение деятельности, что является одним из важных направлений расходования бюджетных средств, однако в рамках реализации программы профилактики финансирование не осуществляется.</w:t>
      </w:r>
    </w:p>
    <w:p w:rsidR="00957B6A" w:rsidRDefault="00957B6A" w:rsidP="00957B6A">
      <w:pPr>
        <w:widowControl w:val="0"/>
        <w:pBdr>
          <w:bottom w:val="single" w:sz="6" w:space="0" w:color="FFFFFF"/>
        </w:pBdr>
        <w:spacing w:after="0" w:line="360" w:lineRule="auto"/>
        <w:ind w:right="-1"/>
        <w:jc w:val="both"/>
        <w:rPr>
          <w:rFonts w:ascii="Times New Roman" w:hAnsi="Times New Roman"/>
          <w:sz w:val="28"/>
          <w:szCs w:val="28"/>
        </w:rPr>
      </w:pPr>
      <w:r>
        <w:rPr>
          <w:rFonts w:ascii="Times New Roman" w:hAnsi="Times New Roman"/>
          <w:sz w:val="28"/>
          <w:szCs w:val="28"/>
        </w:rPr>
        <w:tab/>
        <w:t xml:space="preserve">В целом по итогам 2024 года отдел министерства внутренних дел </w:t>
      </w:r>
      <w:r>
        <w:rPr>
          <w:rFonts w:ascii="Times New Roman" w:hAnsi="Times New Roman"/>
          <w:sz w:val="28"/>
          <w:szCs w:val="28"/>
        </w:rPr>
        <w:lastRenderedPageBreak/>
        <w:t>выполнил поставленные задачи, имеется ряд проблемных вопросов, для решения которых руководством были выработаны и поставлены перед личным составом управленческие решения.</w:t>
      </w:r>
    </w:p>
    <w:p w:rsidR="00957B6A" w:rsidRDefault="00957B6A" w:rsidP="00957B6A">
      <w:pPr>
        <w:pStyle w:val="1"/>
        <w:tabs>
          <w:tab w:val="left" w:pos="7230"/>
          <w:tab w:val="left" w:pos="8364"/>
        </w:tabs>
        <w:spacing w:line="360" w:lineRule="auto"/>
        <w:ind w:firstLine="879"/>
        <w:rPr>
          <w:rFonts w:ascii="Times New Roman" w:hAnsi="Times New Roman"/>
          <w:sz w:val="28"/>
          <w:szCs w:val="28"/>
        </w:rPr>
      </w:pPr>
      <w:r>
        <w:rPr>
          <w:rFonts w:ascii="Times New Roman" w:hAnsi="Times New Roman"/>
          <w:sz w:val="28"/>
          <w:szCs w:val="28"/>
        </w:rPr>
        <w:t>Подводя итог своему выступлению, хотелось бы еще раз отметить, что залогом успешной борьбы с преступностью является тесное взаимодействие с муниципальными и правоохранительными органами, общественными организациями, и прежде всего с гражданами.</w:t>
      </w:r>
    </w:p>
    <w:p w:rsidR="003531AE" w:rsidRDefault="003531AE" w:rsidP="003531AE">
      <w:pPr>
        <w:spacing w:after="0" w:line="240" w:lineRule="auto"/>
        <w:jc w:val="right"/>
        <w:rPr>
          <w:rFonts w:ascii="Times New Roman" w:hAnsi="Times New Roman" w:cs="Times New Roman"/>
          <w:sz w:val="24"/>
          <w:szCs w:val="24"/>
        </w:rPr>
      </w:pPr>
    </w:p>
    <w:sectPr w:rsidR="00353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287"/>
    <w:multiLevelType w:val="hybridMultilevel"/>
    <w:tmpl w:val="94C6F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32C23"/>
    <w:multiLevelType w:val="hybridMultilevel"/>
    <w:tmpl w:val="45E6F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A5"/>
    <w:rsid w:val="00005560"/>
    <w:rsid w:val="000165F9"/>
    <w:rsid w:val="000448A5"/>
    <w:rsid w:val="00216857"/>
    <w:rsid w:val="002E1743"/>
    <w:rsid w:val="003531AE"/>
    <w:rsid w:val="00423330"/>
    <w:rsid w:val="00476C3D"/>
    <w:rsid w:val="004774DB"/>
    <w:rsid w:val="005953B3"/>
    <w:rsid w:val="005A1A20"/>
    <w:rsid w:val="00702D3E"/>
    <w:rsid w:val="007E6F08"/>
    <w:rsid w:val="00957B6A"/>
    <w:rsid w:val="00AA2748"/>
    <w:rsid w:val="00B1744E"/>
    <w:rsid w:val="00CD448F"/>
    <w:rsid w:val="00D4428B"/>
    <w:rsid w:val="00EB54F6"/>
    <w:rsid w:val="00ED7525"/>
    <w:rsid w:val="00F021F8"/>
    <w:rsid w:val="00F1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8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953B3"/>
    <w:pPr>
      <w:ind w:left="720"/>
      <w:contextualSpacing/>
    </w:pPr>
  </w:style>
  <w:style w:type="character" w:styleId="a4">
    <w:name w:val="Hyperlink"/>
    <w:basedOn w:val="a0"/>
    <w:uiPriority w:val="99"/>
    <w:unhideWhenUsed/>
    <w:rsid w:val="003531AE"/>
    <w:rPr>
      <w:color w:val="0563C1" w:themeColor="hyperlink"/>
      <w:u w:val="single"/>
    </w:rPr>
  </w:style>
  <w:style w:type="paragraph" w:styleId="a5">
    <w:name w:val="Balloon Text"/>
    <w:basedOn w:val="a"/>
    <w:link w:val="a6"/>
    <w:uiPriority w:val="99"/>
    <w:semiHidden/>
    <w:unhideWhenUsed/>
    <w:rsid w:val="00B174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744E"/>
    <w:rPr>
      <w:rFonts w:ascii="Segoe UI" w:hAnsi="Segoe UI" w:cs="Segoe UI"/>
      <w:sz w:val="18"/>
      <w:szCs w:val="18"/>
    </w:rPr>
  </w:style>
  <w:style w:type="paragraph" w:customStyle="1" w:styleId="1">
    <w:name w:val="Обычный1"/>
    <w:rsid w:val="00957B6A"/>
    <w:pPr>
      <w:widowControl w:val="0"/>
      <w:snapToGrid w:val="0"/>
      <w:spacing w:after="0"/>
      <w:ind w:firstLine="320"/>
      <w:jc w:val="both"/>
    </w:pPr>
    <w:rPr>
      <w:rFonts w:ascii="Arial" w:eastAsia="Times New Roman" w:hAnsi="Arial"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8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953B3"/>
    <w:pPr>
      <w:ind w:left="720"/>
      <w:contextualSpacing/>
    </w:pPr>
  </w:style>
  <w:style w:type="character" w:styleId="a4">
    <w:name w:val="Hyperlink"/>
    <w:basedOn w:val="a0"/>
    <w:uiPriority w:val="99"/>
    <w:unhideWhenUsed/>
    <w:rsid w:val="003531AE"/>
    <w:rPr>
      <w:color w:val="0563C1" w:themeColor="hyperlink"/>
      <w:u w:val="single"/>
    </w:rPr>
  </w:style>
  <w:style w:type="paragraph" w:styleId="a5">
    <w:name w:val="Balloon Text"/>
    <w:basedOn w:val="a"/>
    <w:link w:val="a6"/>
    <w:uiPriority w:val="99"/>
    <w:semiHidden/>
    <w:unhideWhenUsed/>
    <w:rsid w:val="00B174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744E"/>
    <w:rPr>
      <w:rFonts w:ascii="Segoe UI" w:hAnsi="Segoe UI" w:cs="Segoe UI"/>
      <w:sz w:val="18"/>
      <w:szCs w:val="18"/>
    </w:rPr>
  </w:style>
  <w:style w:type="paragraph" w:customStyle="1" w:styleId="1">
    <w:name w:val="Обычный1"/>
    <w:rsid w:val="00957B6A"/>
    <w:pPr>
      <w:widowControl w:val="0"/>
      <w:snapToGrid w:val="0"/>
      <w:spacing w:after="0"/>
      <w:ind w:firstLine="320"/>
      <w:jc w:val="both"/>
    </w:pPr>
    <w:rPr>
      <w:rFonts w:ascii="Arial" w:eastAsia="Times New Roman" w:hAnsi="Arial"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8060">
      <w:bodyDiv w:val="1"/>
      <w:marLeft w:val="0"/>
      <w:marRight w:val="0"/>
      <w:marTop w:val="0"/>
      <w:marBottom w:val="0"/>
      <w:divBdr>
        <w:top w:val="none" w:sz="0" w:space="0" w:color="auto"/>
        <w:left w:val="none" w:sz="0" w:space="0" w:color="auto"/>
        <w:bottom w:val="none" w:sz="0" w:space="0" w:color="auto"/>
        <w:right w:val="none" w:sz="0" w:space="0" w:color="auto"/>
      </w:divBdr>
    </w:div>
    <w:div w:id="1246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2020-03-05T08:17:00Z</cp:lastPrinted>
  <dcterms:created xsi:type="dcterms:W3CDTF">2025-03-19T01:33:00Z</dcterms:created>
  <dcterms:modified xsi:type="dcterms:W3CDTF">2025-03-25T23:15:00Z</dcterms:modified>
</cp:coreProperties>
</file>