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КРАСНОКАМЕНСКОГО МУНИЦИПАЛЬНОГО ОКРУГА</w:t>
      </w: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6F0E" w:rsidRDefault="00AD6F0E" w:rsidP="00AD6F0E">
      <w:pPr>
        <w:jc w:val="center"/>
        <w:rPr>
          <w:sz w:val="28"/>
          <w:szCs w:val="28"/>
        </w:rPr>
      </w:pPr>
    </w:p>
    <w:p w:rsidR="00AD6F0E" w:rsidRDefault="00AD6F0E" w:rsidP="00AD6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«26» июня 2025года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</w:p>
    <w:p w:rsidR="00AD6F0E" w:rsidRPr="00AD6F0E" w:rsidRDefault="00AD6F0E" w:rsidP="00AD6F0E">
      <w:pPr>
        <w:pStyle w:val="2"/>
        <w:ind w:firstLine="0"/>
        <w:jc w:val="center"/>
        <w:rPr>
          <w:b/>
          <w:sz w:val="32"/>
        </w:rPr>
      </w:pPr>
      <w:r w:rsidRPr="00AD6F0E">
        <w:rPr>
          <w:b/>
        </w:rPr>
        <w:t xml:space="preserve">г. </w:t>
      </w:r>
      <w:proofErr w:type="spellStart"/>
      <w:r w:rsidRPr="00AD6F0E">
        <w:rPr>
          <w:b/>
        </w:rPr>
        <w:t>Краснокаменск</w:t>
      </w:r>
      <w:proofErr w:type="spellEnd"/>
    </w:p>
    <w:p w:rsidR="00AD6F0E" w:rsidRPr="00AD6F0E" w:rsidRDefault="00AD6F0E" w:rsidP="00AD6F0E">
      <w:pPr>
        <w:jc w:val="both"/>
        <w:rPr>
          <w:b/>
          <w:sz w:val="32"/>
        </w:rPr>
      </w:pPr>
    </w:p>
    <w:p w:rsidR="00AD6F0E" w:rsidRPr="00AD6F0E" w:rsidRDefault="00AD6F0E" w:rsidP="00AD6F0E">
      <w:pPr>
        <w:jc w:val="both"/>
        <w:rPr>
          <w:b/>
          <w:sz w:val="28"/>
        </w:rPr>
      </w:pPr>
      <w:r w:rsidRPr="00AD6F0E">
        <w:rPr>
          <w:b/>
          <w:sz w:val="28"/>
        </w:rPr>
        <w:t xml:space="preserve">О внесении изменений в Регламент Совета </w:t>
      </w:r>
      <w:proofErr w:type="spellStart"/>
      <w:r w:rsidRPr="00AD6F0E">
        <w:rPr>
          <w:b/>
          <w:sz w:val="28"/>
        </w:rPr>
        <w:t>Краснокаменского</w:t>
      </w:r>
      <w:proofErr w:type="spellEnd"/>
      <w:r w:rsidRPr="00AD6F0E">
        <w:rPr>
          <w:b/>
          <w:sz w:val="28"/>
        </w:rPr>
        <w:t xml:space="preserve"> муниципального округа Забайкальского края, утвержденный решением Совета </w:t>
      </w:r>
      <w:proofErr w:type="spellStart"/>
      <w:r w:rsidRPr="00AD6F0E">
        <w:rPr>
          <w:b/>
          <w:sz w:val="28"/>
        </w:rPr>
        <w:t>Краснокаменского</w:t>
      </w:r>
      <w:proofErr w:type="spellEnd"/>
      <w:r w:rsidRPr="00AD6F0E">
        <w:rPr>
          <w:b/>
          <w:sz w:val="28"/>
        </w:rPr>
        <w:t xml:space="preserve"> муниципального округа от 16.09.2024 года №3 </w:t>
      </w:r>
    </w:p>
    <w:p w:rsidR="00AD6F0E" w:rsidRDefault="00AD6F0E" w:rsidP="00AD6F0E">
      <w:pPr>
        <w:jc w:val="both"/>
        <w:rPr>
          <w:b/>
          <w:sz w:val="28"/>
        </w:rPr>
      </w:pPr>
    </w:p>
    <w:p w:rsidR="00AD6F0E" w:rsidRPr="00AD6F0E" w:rsidRDefault="00AD6F0E" w:rsidP="00AD6F0E">
      <w:pPr>
        <w:ind w:firstLine="360"/>
        <w:jc w:val="both"/>
        <w:rPr>
          <w:b/>
          <w:sz w:val="28"/>
        </w:rPr>
      </w:pPr>
      <w:r w:rsidRPr="00AD6F0E">
        <w:rPr>
          <w:sz w:val="28"/>
        </w:rPr>
        <w:t xml:space="preserve">Руководствуясь Регламентом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Забайкальского края, Сов</w:t>
      </w:r>
      <w:r>
        <w:rPr>
          <w:b/>
          <w:sz w:val="28"/>
        </w:rPr>
        <w:t xml:space="preserve">ет </w:t>
      </w:r>
      <w:proofErr w:type="spellStart"/>
      <w:r>
        <w:rPr>
          <w:sz w:val="28"/>
        </w:rPr>
        <w:t>Краснокаменского</w:t>
      </w:r>
      <w:proofErr w:type="spellEnd"/>
      <w:r>
        <w:rPr>
          <w:sz w:val="28"/>
        </w:rPr>
        <w:t xml:space="preserve"> муниципального округа </w:t>
      </w:r>
      <w:r w:rsidR="00AD6C02">
        <w:rPr>
          <w:sz w:val="28"/>
        </w:rPr>
        <w:t>Забайкальского края</w:t>
      </w:r>
      <w:r w:rsidR="00AD6C02" w:rsidRPr="00AD6F0E">
        <w:rPr>
          <w:b/>
          <w:sz w:val="28"/>
        </w:rPr>
        <w:t xml:space="preserve"> </w:t>
      </w:r>
      <w:r w:rsidRPr="00AD6F0E">
        <w:rPr>
          <w:b/>
          <w:sz w:val="28"/>
        </w:rPr>
        <w:t>решил:</w:t>
      </w:r>
    </w:p>
    <w:p w:rsidR="00AD6F0E" w:rsidRPr="00AD6C02" w:rsidRDefault="00AD6F0E" w:rsidP="00AD6C02">
      <w:pPr>
        <w:ind w:firstLine="709"/>
        <w:jc w:val="both"/>
        <w:rPr>
          <w:sz w:val="28"/>
        </w:rPr>
      </w:pPr>
      <w:r>
        <w:rPr>
          <w:b/>
          <w:sz w:val="28"/>
        </w:rPr>
        <w:t>1.</w:t>
      </w:r>
      <w:r w:rsidRPr="00AD6F0E">
        <w:rPr>
          <w:sz w:val="28"/>
        </w:rPr>
        <w:t xml:space="preserve">Внести изменения в Регламент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Забайкальского края, утвержденный решением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от 16.09.2024 года № 3</w:t>
      </w:r>
      <w:r w:rsidR="00AD6C02">
        <w:rPr>
          <w:sz w:val="28"/>
        </w:rPr>
        <w:t xml:space="preserve"> (далее</w:t>
      </w:r>
      <w:r w:rsidR="0093789C">
        <w:rPr>
          <w:sz w:val="28"/>
        </w:rPr>
        <w:t xml:space="preserve"> </w:t>
      </w:r>
      <w:r w:rsidR="00AD6C02">
        <w:rPr>
          <w:sz w:val="28"/>
        </w:rPr>
        <w:t>- Регламент)</w:t>
      </w:r>
      <w:r>
        <w:rPr>
          <w:b/>
          <w:sz w:val="28"/>
        </w:rPr>
        <w:t xml:space="preserve">, </w:t>
      </w:r>
      <w:r w:rsidRPr="00AD6C02">
        <w:rPr>
          <w:sz w:val="28"/>
        </w:rPr>
        <w:t xml:space="preserve">следующего содержания: </w:t>
      </w:r>
      <w:r w:rsidR="00AD6C02" w:rsidRPr="00AD6C02">
        <w:rPr>
          <w:sz w:val="28"/>
        </w:rPr>
        <w:t xml:space="preserve"> 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1.1. </w:t>
      </w:r>
      <w:r w:rsidRPr="00AD6F0E">
        <w:rPr>
          <w:sz w:val="28"/>
        </w:rPr>
        <w:t>Дополнить Регламент</w:t>
      </w:r>
      <w:r>
        <w:rPr>
          <w:b/>
          <w:sz w:val="28"/>
        </w:rPr>
        <w:t xml:space="preserve"> </w:t>
      </w:r>
      <w:r w:rsidRPr="00AD6F0E">
        <w:rPr>
          <w:sz w:val="28"/>
        </w:rPr>
        <w:t xml:space="preserve">Разделом </w:t>
      </w:r>
      <w:r w:rsidRPr="00AD6F0E">
        <w:rPr>
          <w:sz w:val="28"/>
          <w:lang w:val="en-US"/>
        </w:rPr>
        <w:t>XIV</w:t>
      </w:r>
      <w:r w:rsidRPr="00AD6F0E">
        <w:rPr>
          <w:sz w:val="28"/>
        </w:rPr>
        <w:t xml:space="preserve"> (1):</w:t>
      </w:r>
    </w:p>
    <w:p w:rsidR="00AD6F0E" w:rsidRDefault="00AD6F0E" w:rsidP="00AD6F0E">
      <w:pPr>
        <w:ind w:firstLine="360"/>
        <w:jc w:val="both"/>
        <w:rPr>
          <w:b/>
          <w:sz w:val="28"/>
        </w:rPr>
      </w:pPr>
      <w:r>
        <w:rPr>
          <w:b/>
          <w:sz w:val="28"/>
        </w:rPr>
        <w:t xml:space="preserve">«Раздел </w:t>
      </w:r>
      <w:r>
        <w:rPr>
          <w:b/>
          <w:sz w:val="28"/>
          <w:lang w:val="en-US"/>
        </w:rPr>
        <w:t>XIV</w:t>
      </w:r>
      <w:r>
        <w:rPr>
          <w:b/>
          <w:sz w:val="28"/>
        </w:rPr>
        <w:t>(1). ЗАСЕДАНИЕ СОВЕТА</w:t>
      </w:r>
      <w:r w:rsidRPr="00AD6F0E">
        <w:rPr>
          <w:sz w:val="28"/>
        </w:rPr>
        <w:t xml:space="preserve"> </w:t>
      </w:r>
      <w:r w:rsidRPr="00AD6F0E">
        <w:rPr>
          <w:b/>
          <w:sz w:val="28"/>
        </w:rPr>
        <w:t>КРАСНОКАМЕНСКОГО МУНИЦИПАЛЬНОГО ОКРУГА,</w:t>
      </w:r>
      <w:r>
        <w:rPr>
          <w:b/>
          <w:sz w:val="28"/>
        </w:rPr>
        <w:t xml:space="preserve"> КОМИССИЙ В ФОРМЕ ОЧНОГО СОБРАНИЯ С РЕЖИМОМ ВИДЕОКОНФЕРЕНЦИИ, В РЕЖИМЕ ВИДЕОКОНФЕРЕНЦИИ</w:t>
      </w:r>
    </w:p>
    <w:p w:rsidR="00AD6F0E" w:rsidRDefault="00AD6F0E" w:rsidP="00AD6F0E">
      <w:pPr>
        <w:jc w:val="both"/>
        <w:rPr>
          <w:b/>
          <w:sz w:val="28"/>
        </w:rPr>
      </w:pPr>
    </w:p>
    <w:p w:rsidR="00AD6F0E" w:rsidRDefault="00AD6F0E" w:rsidP="00AD6F0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Пункт 67(1)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издания правовых актов органов государственной власти Забайкальского края, устанавливающих ограничения либо запреты при проведении мероприятий,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могут быть проведены в форме очного собрания с режимом видеоконференции, в режиме видеоконференции.</w:t>
      </w:r>
    </w:p>
    <w:p w:rsidR="00AD6F0E" w:rsidRPr="00AD6F0E" w:rsidRDefault="00AD6F0E" w:rsidP="00AD6F0E">
      <w:pPr>
        <w:jc w:val="both"/>
        <w:rPr>
          <w:b/>
          <w:sz w:val="28"/>
        </w:rPr>
      </w:pPr>
    </w:p>
    <w:p w:rsidR="00AD6F0E" w:rsidRPr="00AD6F0E" w:rsidRDefault="00AD6F0E" w:rsidP="00AD6F0E">
      <w:pPr>
        <w:jc w:val="center"/>
        <w:rPr>
          <w:b/>
          <w:sz w:val="28"/>
        </w:rPr>
      </w:pPr>
      <w:r w:rsidRPr="00AD6F0E">
        <w:rPr>
          <w:b/>
          <w:sz w:val="28"/>
        </w:rPr>
        <w:t>Пункт 67(2)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1. Доведение решения о проведении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 до сведения депутатов, лиц, принимающих участие в заседании, а также приглашение указанных лиц принять участие в заседании осуществляется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2. Техническое сопровождение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</w:t>
      </w:r>
      <w:r w:rsidRPr="00AD6F0E">
        <w:rPr>
          <w:sz w:val="28"/>
        </w:rPr>
        <w:lastRenderedPageBreak/>
        <w:t>видеоконференции, в режиме видеоконференции осуществляется администрацией муниципального округа.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3. Регистрация депутатов, лиц, принимающих участие в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видеоконференции, а также уведомление председательствующего на заседании о результатах регистрации осуществляется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4. Список представителей средств массовой информации, присутствующих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видеоконференции, составляется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5. Вопросы повестки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 направляются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на адреса электронной почты депутатов, принимающих участие в заседаниях. 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jc w:val="center"/>
        <w:rPr>
          <w:b/>
          <w:sz w:val="28"/>
        </w:rPr>
      </w:pPr>
      <w:r w:rsidRPr="00AD6F0E">
        <w:rPr>
          <w:b/>
          <w:sz w:val="28"/>
        </w:rPr>
        <w:t>Пункт 67(3)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1.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 с помощью технических средств ведутся виде</w:t>
      </w:r>
      <w:proofErr w:type="gramStart"/>
      <w:r w:rsidRPr="00AD6F0E">
        <w:rPr>
          <w:sz w:val="28"/>
        </w:rPr>
        <w:t>о-</w:t>
      </w:r>
      <w:proofErr w:type="gramEnd"/>
      <w:r w:rsidRPr="00AD6F0E">
        <w:rPr>
          <w:sz w:val="28"/>
        </w:rPr>
        <w:t xml:space="preserve"> и (или) аудиозапись, а также протокол.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2. Обеспечение депутатов материалами к заседанию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 осуществляется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путем рассылки электронных образов соответствующих документов на адреса электронной почты депутатов.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jc w:val="center"/>
        <w:rPr>
          <w:b/>
          <w:sz w:val="28"/>
        </w:rPr>
      </w:pPr>
      <w:r w:rsidRPr="00AD6F0E">
        <w:rPr>
          <w:b/>
          <w:sz w:val="28"/>
        </w:rPr>
        <w:t xml:space="preserve"> Пункт 67(4)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t xml:space="preserve">1. Рассмотрение вопросов, включенных в повестку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режиме видеоконференции, и принятие по ним решений осуществляются в порядке, установленном настоящим Регламентом, с учетом особенностей, установленных настоящим пунктом.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t xml:space="preserve">2.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комиссии в режиме видеоконференции подсчет голосов осуществляется техническими средствами проведения видеоконференции. Результаты голосования оформляются протоколом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комиссии. 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lastRenderedPageBreak/>
        <w:t xml:space="preserve">3. Запись депутатов на выступления осуществляется посредством технических средств видеоконференции и обеспечивается специалистами аппарата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с технической поддержкой специалистов администрации муниципального  округа. 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t xml:space="preserve">4. Обеспечение реализации права депутатов на голосование осуществляется с помощью технических средств видеоконференции с целью определения числа голосов "за", "против", "воздержался". 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t xml:space="preserve">5. Результаты подсчета голосов направляются с помощью технических средств видеоконференции председательствующему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комиссии в режиме видеоконференции для оглашения результатов голосования.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jc w:val="center"/>
        <w:rPr>
          <w:b/>
          <w:sz w:val="28"/>
        </w:rPr>
      </w:pPr>
      <w:r w:rsidRPr="00AD6F0E">
        <w:rPr>
          <w:b/>
          <w:sz w:val="28"/>
        </w:rPr>
        <w:t>Пункт 67(5)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1. Заседание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 комиссии в форме очного собрания с режимом видеоконференции проводится при одновременном личном присутствии участников заседания и обеспечивает подключение других участников к видеоконференции в режиме реального времени с возможностью обратной связи и голосования по обсуждаемому вопросу. </w:t>
      </w:r>
    </w:p>
    <w:p w:rsidR="00AD6F0E" w:rsidRDefault="00AD6F0E" w:rsidP="00AD6F0E">
      <w:pPr>
        <w:ind w:firstLine="436"/>
        <w:jc w:val="both"/>
        <w:rPr>
          <w:sz w:val="28"/>
        </w:rPr>
      </w:pPr>
      <w:r w:rsidRPr="00AD6F0E">
        <w:rPr>
          <w:sz w:val="28"/>
        </w:rPr>
        <w:t xml:space="preserve">2. Подсчет голосов депутатов осуществляется с учетом присутствующих лично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комиссии и присутствующих посредством подключения к видеоконференции</w:t>
      </w:r>
      <w:proofErr w:type="gramStart"/>
      <w:r w:rsidRPr="00AD6F0E">
        <w:rPr>
          <w:sz w:val="28"/>
        </w:rPr>
        <w:t>.</w:t>
      </w:r>
      <w:r>
        <w:rPr>
          <w:sz w:val="28"/>
        </w:rPr>
        <w:t>».</w:t>
      </w:r>
      <w:proofErr w:type="gramEnd"/>
    </w:p>
    <w:p w:rsidR="005A6992" w:rsidRPr="00AD6F0E" w:rsidRDefault="00AD6F0E" w:rsidP="00AD6F0E">
      <w:pPr>
        <w:jc w:val="both"/>
        <w:rPr>
          <w:sz w:val="28"/>
        </w:rPr>
      </w:pPr>
      <w:r>
        <w:tab/>
      </w:r>
      <w:r w:rsidRPr="00AD6F0E">
        <w:rPr>
          <w:b/>
          <w:sz w:val="28"/>
        </w:rPr>
        <w:t>2.</w:t>
      </w:r>
      <w:r w:rsidRPr="00AD6F0E">
        <w:rPr>
          <w:sz w:val="28"/>
        </w:rPr>
        <w:t xml:space="preserve"> Направить настоящее решение </w:t>
      </w:r>
      <w:proofErr w:type="spellStart"/>
      <w:r w:rsidRPr="00AD6F0E">
        <w:rPr>
          <w:sz w:val="28"/>
        </w:rPr>
        <w:t>врио</w:t>
      </w:r>
      <w:proofErr w:type="spellEnd"/>
      <w:r w:rsidRPr="00AD6F0E">
        <w:rPr>
          <w:sz w:val="28"/>
        </w:rPr>
        <w:t xml:space="preserve"> главы муниципального района для подписания и обнародования. </w:t>
      </w:r>
    </w:p>
    <w:p w:rsidR="00AD6F0E" w:rsidRDefault="00AD6F0E" w:rsidP="00AD6F0E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D6F0E">
        <w:rPr>
          <w:b/>
          <w:sz w:val="28"/>
        </w:rPr>
        <w:t>3.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решение подлежит официальному обнародованию на официальном сайте </w:t>
      </w:r>
      <w:proofErr w:type="spellStart"/>
      <w:r>
        <w:rPr>
          <w:sz w:val="28"/>
        </w:rPr>
        <w:t>Краснокаменского</w:t>
      </w:r>
      <w:proofErr w:type="spellEnd"/>
      <w:r>
        <w:rPr>
          <w:sz w:val="28"/>
        </w:rPr>
        <w:t xml:space="preserve"> муниципального округа </w:t>
      </w:r>
      <w:r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AD6F0E" w:rsidRDefault="00AD6F0E" w:rsidP="00AD6F0E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514165" w:rsidRDefault="00514165" w:rsidP="00AD6F0E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AD6F0E">
        <w:rPr>
          <w:sz w:val="28"/>
          <w:szCs w:val="28"/>
        </w:rPr>
        <w:t>Врио</w:t>
      </w:r>
      <w:proofErr w:type="spellEnd"/>
      <w:r w:rsidRPr="00AD6F0E">
        <w:rPr>
          <w:sz w:val="28"/>
          <w:szCs w:val="28"/>
        </w:rPr>
        <w:t xml:space="preserve"> главы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</w:rPr>
        <w:t xml:space="preserve">Совета </w:t>
      </w:r>
    </w:p>
    <w:p w:rsidR="00AD6F0E" w:rsidRP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</w:rPr>
      </w:pPr>
      <w:proofErr w:type="spellStart"/>
      <w:r w:rsidRPr="00AD6F0E">
        <w:rPr>
          <w:sz w:val="28"/>
        </w:rPr>
        <w:t>Краснокаменского</w:t>
      </w:r>
      <w:proofErr w:type="spellEnd"/>
    </w:p>
    <w:p w:rsidR="00AD6F0E" w:rsidRP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AD6F0E">
        <w:rPr>
          <w:sz w:val="28"/>
        </w:rPr>
        <w:t>муниципального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sectPr w:rsidR="00AD6F0E" w:rsidRPr="00AD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CF0"/>
    <w:multiLevelType w:val="hybridMultilevel"/>
    <w:tmpl w:val="BFD2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66"/>
    <w:rsid w:val="00514165"/>
    <w:rsid w:val="005A6992"/>
    <w:rsid w:val="0093789C"/>
    <w:rsid w:val="00AD6C02"/>
    <w:rsid w:val="00AD6F0E"/>
    <w:rsid w:val="00D67958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D6F0E"/>
    <w:pPr>
      <w:ind w:firstLine="763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D6F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6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D6F0E"/>
    <w:pPr>
      <w:ind w:firstLine="763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D6F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2025-06-04T23:51:00Z</cp:lastPrinted>
  <dcterms:created xsi:type="dcterms:W3CDTF">2025-05-20T00:41:00Z</dcterms:created>
  <dcterms:modified xsi:type="dcterms:W3CDTF">2025-06-04T23:51:00Z</dcterms:modified>
</cp:coreProperties>
</file>