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A8" w:rsidRDefault="00270E3D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Приложение</w:t>
      </w:r>
    </w:p>
    <w:p w:rsidR="00FB23A8" w:rsidRDefault="00270E3D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к постановлению администрации </w:t>
      </w:r>
    </w:p>
    <w:p w:rsidR="00FB23A8" w:rsidRDefault="00B06E54">
      <w:pPr>
        <w:jc w:val="right"/>
        <w:rPr>
          <w:rFonts w:eastAsia="PdfIntextCondPro-Bold"/>
          <w:color w:val="000000" w:themeColor="text1"/>
          <w:sz w:val="22"/>
          <w:szCs w:val="22"/>
          <w:shd w:val="clear" w:color="auto" w:fill="FFFFFF"/>
        </w:rPr>
      </w:pPr>
      <w:hyperlink r:id="rId6" w:tgtFrame="АДМИНИСТРАЦИЯ КРАСНОКАМЕНСКОГО МУНИЦИПАЛЬНОГО ОКРУГА">
        <w:r w:rsidR="00270E3D">
          <w:rPr>
            <w:rFonts w:eastAsia="PdfIntextCondPro-Bold"/>
            <w:color w:val="000000" w:themeColor="text1"/>
            <w:sz w:val="22"/>
            <w:szCs w:val="22"/>
            <w:shd w:val="clear" w:color="auto" w:fill="FFFFFF"/>
          </w:rPr>
          <w:t>Краснокаменского муниципального округа Забайкальского края</w:t>
        </w:r>
      </w:hyperlink>
    </w:p>
    <w:p w:rsidR="00FB23A8" w:rsidRDefault="00AC0694">
      <w:pPr>
        <w:jc w:val="right"/>
        <w:rPr>
          <w:rFonts w:eastAsia="PdfIntextCondPro-Bold"/>
          <w:color w:val="005CAA"/>
          <w:sz w:val="22"/>
          <w:szCs w:val="22"/>
          <w:shd w:val="clear" w:color="auto" w:fill="FFFFFF"/>
        </w:rPr>
      </w:pPr>
      <w:r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 xml:space="preserve">от </w:t>
      </w:r>
      <w:r w:rsidR="004360D1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>05.02.</w:t>
      </w:r>
      <w:r w:rsidR="00270E3D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 xml:space="preserve"> 202</w:t>
      </w:r>
      <w:r w:rsidR="007E749A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 xml:space="preserve">5 </w:t>
      </w:r>
      <w:r w:rsidR="00270E3D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>г. №</w:t>
      </w:r>
      <w:r w:rsidR="004360D1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 xml:space="preserve"> 8</w:t>
      </w:r>
    </w:p>
    <w:p w:rsidR="00FB23A8" w:rsidRDefault="00270E3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Комплексный план </w:t>
      </w:r>
    </w:p>
    <w:p w:rsidR="007E749A" w:rsidRDefault="00270E3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</w:t>
      </w:r>
      <w:r>
        <w:rPr>
          <w:b/>
          <w:bCs/>
          <w:sz w:val="28"/>
          <w:szCs w:val="28"/>
        </w:rPr>
        <w:t xml:space="preserve"> внебольничных пневмоний, гриппа и острых респираторных                                               вирусных заболеваний </w:t>
      </w:r>
      <w:r>
        <w:rPr>
          <w:b/>
          <w:sz w:val="28"/>
          <w:szCs w:val="28"/>
        </w:rPr>
        <w:t xml:space="preserve">на территории </w:t>
      </w:r>
      <w:r w:rsidR="007E749A">
        <w:rPr>
          <w:b/>
          <w:sz w:val="28"/>
          <w:szCs w:val="28"/>
        </w:rPr>
        <w:t xml:space="preserve">Краснокаменского муниципального округа Забайкальского края </w:t>
      </w:r>
    </w:p>
    <w:p w:rsidR="00FB23A8" w:rsidRDefault="00270E3D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эпидемическом сезоне </w:t>
      </w:r>
    </w:p>
    <w:p w:rsidR="00FB23A8" w:rsidRDefault="00FB23A8"/>
    <w:tbl>
      <w:tblPr>
        <w:tblW w:w="14709" w:type="dxa"/>
        <w:tblInd w:w="817" w:type="dxa"/>
        <w:tblLayout w:type="fixed"/>
        <w:tblCellMar>
          <w:right w:w="567" w:type="dxa"/>
        </w:tblCellMar>
        <w:tblLook w:val="04A0"/>
      </w:tblPr>
      <w:tblGrid>
        <w:gridCol w:w="818"/>
        <w:gridCol w:w="7654"/>
        <w:gridCol w:w="141"/>
        <w:gridCol w:w="2158"/>
        <w:gridCol w:w="110"/>
        <w:gridCol w:w="3828"/>
      </w:tblGrid>
      <w:tr w:rsidR="00FB23A8" w:rsidTr="00AC0694">
        <w:trPr>
          <w:trHeight w:val="6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FB23A8">
            <w:pPr>
              <w:widowControl w:val="0"/>
              <w:tabs>
                <w:tab w:val="left" w:pos="1440"/>
              </w:tabs>
              <w:ind w:right="-425"/>
              <w:rPr>
                <w:rFonts w:ascii="Tinos" w:hAnsi="Tinos"/>
              </w:rPr>
            </w:pPr>
          </w:p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</w:t>
            </w:r>
            <w:r w:rsidR="009506EC">
              <w:rPr>
                <w:rFonts w:ascii="Tinos" w:hAnsi="Tinos"/>
              </w:rPr>
              <w:t>/</w:t>
            </w:r>
            <w:r>
              <w:rPr>
                <w:rFonts w:ascii="Tinos" w:hAnsi="Tinos"/>
              </w:rPr>
              <w:t>п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left="645" w:hanging="645"/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Наименование мероприятий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Сроки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исполнения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Ответственный  исполнитель</w:t>
            </w:r>
          </w:p>
        </w:tc>
      </w:tr>
      <w:tr w:rsidR="00FB23A8" w:rsidTr="00AC0694">
        <w:trPr>
          <w:cantSplit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4F" w:rsidRDefault="001E094F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  <w:iCs/>
              </w:rPr>
            </w:pPr>
          </w:p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  <w:iCs/>
              </w:rPr>
            </w:pPr>
            <w:r>
              <w:rPr>
                <w:rFonts w:ascii="Tinos" w:hAnsi="Tinos"/>
                <w:b/>
                <w:bCs/>
                <w:iCs/>
              </w:rPr>
              <w:t>1. Организационные мероприятия</w:t>
            </w:r>
          </w:p>
          <w:p w:rsidR="001E094F" w:rsidRDefault="001E094F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  <w:iCs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Подготовка (корректировка) Комплексного плана мероприятий по профилактике</w:t>
            </w:r>
            <w:r>
              <w:rPr>
                <w:rFonts w:ascii="Tinos" w:hAnsi="Tinos"/>
                <w:bCs/>
              </w:rPr>
              <w:t xml:space="preserve"> внебольничных пневмоний, гриппа и острых респираторных вирусных заболеваний </w:t>
            </w:r>
            <w:r>
              <w:rPr>
                <w:rFonts w:ascii="Tinos" w:hAnsi="Tinos"/>
              </w:rPr>
              <w:t xml:space="preserve">на территории </w:t>
            </w:r>
            <w:r w:rsidR="007E749A" w:rsidRPr="007E749A">
              <w:rPr>
                <w:rFonts w:ascii="Tinos" w:hAnsi="Tinos"/>
              </w:rPr>
              <w:t>Краснокаменского муниципального округа Забайкальского края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ежегодно в предэпидемический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Краснокаменского муниципального округа</w:t>
            </w:r>
          </w:p>
          <w:p w:rsidR="00FB23A8" w:rsidRDefault="00270E3D">
            <w:pPr>
              <w:widowControl w:val="0"/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Забайкальского края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</w:t>
            </w:r>
            <w:r w:rsidR="009506EC">
              <w:rPr>
                <w:rFonts w:ascii="Tinos" w:hAnsi="Tinos"/>
              </w:rPr>
              <w:t>2</w:t>
            </w:r>
            <w:r>
              <w:rPr>
                <w:rFonts w:ascii="Tinos" w:hAnsi="Tinos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Организовать проведение заседаний санитарно- противоэпидемической комиссии с заслушиванием сообщений представителей каждого ведомства о ситуации, планируемых и выполненных мероприятиях по предупреждению гриппа, обеспечению готовности к проведению мероприятий в случае возникновения  эпидемии ОРВИ и гриппа.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2D0A67">
            <w:pPr>
              <w:widowControl w:val="0"/>
              <w:tabs>
                <w:tab w:val="left" w:pos="2160"/>
              </w:tabs>
              <w:ind w:right="-42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ежегодно в предэпидемический период</w:t>
            </w:r>
          </w:p>
          <w:p w:rsidR="00FB23A8" w:rsidRDefault="00270E3D" w:rsidP="002D0A67">
            <w:pPr>
              <w:widowControl w:val="0"/>
              <w:tabs>
                <w:tab w:val="left" w:pos="2018"/>
                <w:tab w:val="left" w:pos="2160"/>
              </w:tabs>
              <w:ind w:right="-42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еженедельно при осложнении эпидобстановки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Председатель СПК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</w:t>
            </w:r>
            <w:r w:rsidR="009506EC">
              <w:rPr>
                <w:rFonts w:ascii="Tinos" w:hAnsi="Tinos"/>
              </w:rPr>
              <w:t>3</w:t>
            </w:r>
            <w:r>
              <w:rPr>
                <w:rFonts w:ascii="Tinos" w:hAnsi="Tinos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Организовать  проведение рабочих совещаний по разработке стратегии и тактики осуществления  профилактических и противоэпидемических мероприятий в организациях и учреждениях.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793A42">
            <w:pPr>
              <w:widowControl w:val="0"/>
              <w:tabs>
                <w:tab w:val="left" w:pos="1440"/>
              </w:tabs>
              <w:ind w:right="-42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России.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</w:t>
            </w:r>
            <w:r w:rsidR="009506EC">
              <w:rPr>
                <w:rFonts w:ascii="Tinos" w:hAnsi="Tinos"/>
              </w:rPr>
              <w:t>4</w:t>
            </w:r>
            <w:r>
              <w:rPr>
                <w:rFonts w:ascii="Tinos" w:hAnsi="Tinos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BB70F2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внесение предложений главного государственного санитарного врача</w:t>
            </w:r>
            <w:r w:rsidR="007E749A" w:rsidRPr="007E749A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 xml:space="preserve"> о введении ограничительных мероприятий и проведении дополнительных санитарно – противоэпидемических мероприятий по гриппу, ОРВИ и внебольничным пневмониям (исходя из эпидемиологической ситуации).</w:t>
            </w:r>
            <w:r w:rsidR="00B21FE7">
              <w:rPr>
                <w:rFonts w:ascii="Tinos" w:hAnsi="Tinos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793A42">
            <w:pPr>
              <w:widowControl w:val="0"/>
              <w:tabs>
                <w:tab w:val="left" w:pos="1440"/>
              </w:tabs>
              <w:ind w:right="-28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FB23A8" w:rsidRDefault="00FB23A8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1.</w:t>
            </w:r>
            <w:r w:rsidR="009506EC">
              <w:rPr>
                <w:rFonts w:ascii="Tinos" w:hAnsi="Tinos"/>
              </w:rPr>
              <w:t>5</w:t>
            </w:r>
            <w:r>
              <w:rPr>
                <w:rFonts w:ascii="Tinos" w:hAnsi="Tinos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Организовать сбор и поступление данных, проведение обработки, анализа, хранения и передачи информации о заболеваемости и смертности гриппом, ОРВИ, </w:t>
            </w:r>
            <w:r>
              <w:rPr>
                <w:rFonts w:ascii="Tinos" w:hAnsi="Tinos"/>
                <w:color w:val="000000"/>
              </w:rPr>
              <w:t xml:space="preserve">COVID-19, </w:t>
            </w:r>
            <w:r>
              <w:rPr>
                <w:rFonts w:ascii="Tinos" w:hAnsi="Tinos"/>
              </w:rPr>
              <w:t>внебольничными пневмониями среди населения  города  в  установленном порядке.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56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еженедельно.</w:t>
            </w:r>
          </w:p>
          <w:p w:rsidR="00AC0694" w:rsidRDefault="00270E3D">
            <w:pPr>
              <w:widowControl w:val="0"/>
              <w:ind w:right="-42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В период </w:t>
            </w:r>
          </w:p>
          <w:p w:rsidR="00FB23A8" w:rsidRDefault="00270E3D" w:rsidP="00AC0694">
            <w:pPr>
              <w:widowControl w:val="0"/>
              <w:ind w:right="-42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эпидемического неблагополучия </w:t>
            </w:r>
            <w:r w:rsidR="00AC0694">
              <w:rPr>
                <w:rFonts w:ascii="Tinos" w:hAnsi="Tinos"/>
              </w:rPr>
              <w:t xml:space="preserve"> -</w:t>
            </w:r>
            <w:r>
              <w:rPr>
                <w:rFonts w:ascii="Tinos" w:hAnsi="Tinos"/>
              </w:rPr>
              <w:t xml:space="preserve"> ежедневно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</w:t>
            </w:r>
            <w:r w:rsidR="009506EC">
              <w:rPr>
                <w:rFonts w:ascii="Tinos" w:hAnsi="Tinos"/>
                <w:bCs/>
              </w:rPr>
              <w:t>6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Организовать оперативную отчетность о заболеваемости гриппом, ОРВИ, внебольничными пневмониями среди обслуживаемого населения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еженедельно</w:t>
            </w:r>
          </w:p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эпидемического неблагополучия -ежедневно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№107 ФМБА России,</w:t>
            </w:r>
          </w:p>
          <w:p w:rsidR="00FB23A8" w:rsidRDefault="00270E3D">
            <w:pPr>
              <w:widowControl w:val="0"/>
              <w:tabs>
                <w:tab w:val="left" w:pos="1440"/>
                <w:tab w:val="left" w:pos="3831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России, 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</w:t>
            </w:r>
            <w:r w:rsidR="009506EC">
              <w:rPr>
                <w:rFonts w:ascii="Tinos" w:hAnsi="Tinos"/>
                <w:bCs/>
              </w:rPr>
              <w:t>7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pStyle w:val="ConsPlusNormal"/>
              <w:ind w:right="-285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 xml:space="preserve">Обеспечить немедленное информирование ФГБУЗ «ЦГиЭ» № 107 ФМБА России об 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отсутствии 20 % детей и более по причине возникновения случаев</w:t>
            </w:r>
            <w:r>
              <w:rPr>
                <w:rFonts w:ascii="Tinos" w:hAnsi="Tinos" w:cs="Times New Roman"/>
                <w:sz w:val="24"/>
                <w:szCs w:val="24"/>
              </w:rPr>
              <w:t xml:space="preserve"> острой респираторной инфекции, связанных между собой инкубационным периодом (в течение 7 дней)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2 часов</w:t>
            </w:r>
          </w:p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Медицинский персонал учреждений и организаций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</w:t>
            </w:r>
            <w:r w:rsidR="009506EC">
              <w:rPr>
                <w:rFonts w:ascii="Tinos" w:hAnsi="Tinos"/>
                <w:bCs/>
              </w:rPr>
              <w:t>8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BB70F2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Обеспечить регулярное информирование администрации </w:t>
            </w:r>
            <w:r w:rsidR="00BB70F2" w:rsidRPr="00BB70F2">
              <w:rPr>
                <w:rFonts w:ascii="Tinos" w:hAnsi="Tinos"/>
              </w:rPr>
              <w:t>Краснокаменского муниципального округа Забайкальского края</w:t>
            </w:r>
            <w:r w:rsidR="00BB70F2">
              <w:rPr>
                <w:rFonts w:asciiTheme="minorHAnsi" w:hAnsiTheme="minorHAnsi"/>
              </w:rPr>
              <w:t xml:space="preserve"> </w:t>
            </w:r>
            <w:r>
              <w:rPr>
                <w:rFonts w:ascii="Tinos" w:hAnsi="Tinos"/>
              </w:rPr>
              <w:t xml:space="preserve"> об эпидемиологической ситуации по гриппу, ОРВИ, </w:t>
            </w:r>
            <w:r>
              <w:rPr>
                <w:rFonts w:ascii="Tinos" w:hAnsi="Tinos"/>
                <w:color w:val="000000"/>
              </w:rPr>
              <w:t xml:space="preserve">COVID-19, </w:t>
            </w:r>
            <w:r>
              <w:rPr>
                <w:rFonts w:ascii="Tinos" w:hAnsi="Tinos"/>
              </w:rPr>
              <w:t xml:space="preserve"> внебольничным пневмониям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еженедельно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FB23A8" w:rsidRDefault="00FB23A8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</w:t>
            </w:r>
            <w:r w:rsidR="009506EC">
              <w:rPr>
                <w:rFonts w:ascii="Tinos" w:hAnsi="Tinos"/>
                <w:bCs/>
              </w:rPr>
              <w:t>9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pStyle w:val="Heading1"/>
              <w:widowControl w:val="0"/>
              <w:ind w:right="-285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Обеспечить направление в СМИ информации об эпидемии ОРВИ и гриппа на территории </w:t>
            </w:r>
            <w:r w:rsidR="00BB70F2" w:rsidRPr="00BB70F2">
              <w:rPr>
                <w:rFonts w:ascii="Tinos" w:hAnsi="Tinos"/>
                <w:sz w:val="24"/>
              </w:rPr>
              <w:t>Краснокаменского муниципального округа Забайкальского края</w:t>
            </w:r>
            <w:r>
              <w:rPr>
                <w:rFonts w:ascii="Tinos" w:hAnsi="Tinos"/>
                <w:sz w:val="24"/>
              </w:rPr>
              <w:t>, проводимых противоэпидемических и организационных мероприятиях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793A42">
            <w:pPr>
              <w:widowControl w:val="0"/>
              <w:ind w:right="-28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Краснокаменского муниципального округа</w:t>
            </w:r>
          </w:p>
          <w:p w:rsidR="00FB23A8" w:rsidRDefault="00270E3D">
            <w:pPr>
              <w:widowControl w:val="0"/>
              <w:tabs>
                <w:tab w:val="left" w:pos="709"/>
              </w:tabs>
              <w:snapToGrid w:val="0"/>
              <w:ind w:right="-314"/>
              <w:rPr>
                <w:b/>
                <w:sz w:val="32"/>
                <w:szCs w:val="32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</w:t>
            </w:r>
            <w:r w:rsidR="009506EC">
              <w:rPr>
                <w:rFonts w:ascii="Tinos" w:hAnsi="Tinos"/>
                <w:bCs/>
              </w:rPr>
              <w:t>10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Осуществлять постоянный контроль за своевременностью проведения учета и анализа заболеваемости гриппом, ОРВИ, </w:t>
            </w:r>
            <w:r>
              <w:rPr>
                <w:rFonts w:ascii="Tinos" w:hAnsi="Tinos"/>
                <w:color w:val="000000"/>
              </w:rPr>
              <w:t>COVID-19,</w:t>
            </w:r>
            <w:r>
              <w:rPr>
                <w:rFonts w:ascii="Tinos" w:hAnsi="Tinos"/>
              </w:rPr>
              <w:t xml:space="preserve"> внебольничными пневмониями среди обслуживаемого населения</w:t>
            </w:r>
          </w:p>
          <w:p w:rsidR="009506EC" w:rsidRDefault="009506EC">
            <w:pPr>
              <w:widowControl w:val="0"/>
              <w:ind w:right="-285"/>
              <w:jc w:val="both"/>
              <w:rPr>
                <w:rFonts w:ascii="Tinos" w:hAnsi="Tinos"/>
              </w:rPr>
            </w:pPr>
          </w:p>
          <w:p w:rsidR="009506EC" w:rsidRDefault="009506EC">
            <w:pPr>
              <w:widowControl w:val="0"/>
              <w:ind w:right="-285"/>
              <w:jc w:val="both"/>
              <w:rPr>
                <w:rFonts w:ascii="Tinos" w:hAnsi="Tino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ежедневно</w:t>
            </w:r>
          </w:p>
          <w:p w:rsidR="00FB23A8" w:rsidRDefault="00FB23A8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1.1</w:t>
            </w:r>
            <w:r w:rsidR="009506EC">
              <w:rPr>
                <w:rFonts w:ascii="Tinos" w:hAnsi="Tinos"/>
                <w:bCs/>
              </w:rPr>
              <w:t>1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Обеспечить организацию и проведение обучения медицинского персонала </w:t>
            </w:r>
            <w:r>
              <w:rPr>
                <w:rFonts w:ascii="Tinos" w:hAnsi="Tinos"/>
                <w:color w:val="000000"/>
              </w:rPr>
              <w:t xml:space="preserve">по вопросам соблюдения требований противоэпидемического режима, эпидемиологии, клиники, дифференциальной диагностики, профилактики (в том числе по иммунизации) и лечения </w:t>
            </w:r>
            <w:r>
              <w:rPr>
                <w:rFonts w:ascii="Tinos" w:hAnsi="Tinos"/>
              </w:rPr>
              <w:t xml:space="preserve"> гриппа, ОРВИ, </w:t>
            </w:r>
            <w:r>
              <w:rPr>
                <w:rFonts w:ascii="Tinos" w:hAnsi="Tinos"/>
                <w:color w:val="000000"/>
              </w:rPr>
              <w:t>COVID-19,</w:t>
            </w:r>
            <w:r>
              <w:rPr>
                <w:rFonts w:ascii="Tinos" w:hAnsi="Tinos"/>
              </w:rPr>
              <w:t xml:space="preserve"> внебольничными пневмониями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793A42">
            <w:pPr>
              <w:widowControl w:val="0"/>
              <w:tabs>
                <w:tab w:val="left" w:pos="1440"/>
              </w:tabs>
              <w:ind w:right="-28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года</w:t>
            </w:r>
          </w:p>
          <w:p w:rsidR="00FB23A8" w:rsidRDefault="00270E3D" w:rsidP="00793A42">
            <w:pPr>
              <w:widowControl w:val="0"/>
              <w:tabs>
                <w:tab w:val="left" w:pos="1440"/>
              </w:tabs>
              <w:ind w:right="-284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весь период эпидемического сезона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1.1</w:t>
            </w:r>
            <w:r w:rsidR="009506EC">
              <w:rPr>
                <w:rFonts w:ascii="Tinos" w:hAnsi="Tinos"/>
                <w:bCs/>
              </w:rPr>
              <w:t>2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Организовать оперативную отчетность, сбор и анализ материалов по лабораторной диагностике гриппа и ОРВИ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567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еженедельно  (сентябрь - апрель)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rPr>
          <w:trHeight w:val="8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9506E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1.1</w:t>
            </w:r>
            <w:r w:rsidR="009506EC">
              <w:rPr>
                <w:rFonts w:ascii="Tinos" w:hAnsi="Tinos"/>
                <w:bCs/>
              </w:rPr>
              <w:t>3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Pr="00BB70F2" w:rsidRDefault="00270E3D" w:rsidP="00BB70F2">
            <w:pPr>
              <w:widowControl w:val="0"/>
              <w:ind w:right="-285"/>
              <w:jc w:val="both"/>
            </w:pPr>
            <w:r w:rsidRPr="00BB70F2">
              <w:t>Осуществлять лабораторный мониторинг за циркуляцией вирусов ОРВИ и гриппа среди населения г</w:t>
            </w:r>
            <w:r w:rsidR="00BB70F2" w:rsidRPr="00BB70F2">
              <w:t>орода</w:t>
            </w:r>
            <w:r w:rsidRPr="00BB70F2">
              <w:t xml:space="preserve"> Краснокаменск</w:t>
            </w:r>
            <w:r w:rsidR="00BB70F2" w:rsidRPr="00BB70F2"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еженедельно (сентябрь - апрель)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№107 ФМБА России, Межрегиональное управление № 107 ФМБА России</w:t>
            </w:r>
          </w:p>
          <w:p w:rsidR="00FB23A8" w:rsidRDefault="00FB23A8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FB23A8" w:rsidTr="00AC0694">
        <w:trPr>
          <w:trHeight w:val="416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C" w:rsidRDefault="009506EC">
            <w:pPr>
              <w:widowControl w:val="0"/>
              <w:ind w:right="-425"/>
              <w:jc w:val="center"/>
              <w:rPr>
                <w:rFonts w:ascii="Tinos" w:hAnsi="Tinos"/>
                <w:b/>
              </w:rPr>
            </w:pPr>
          </w:p>
          <w:p w:rsidR="00FB23A8" w:rsidRDefault="00270E3D">
            <w:pPr>
              <w:widowControl w:val="0"/>
              <w:ind w:right="-425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2. Профилактические и противоэпидемические мероприятия в предэпидемический период</w:t>
            </w:r>
          </w:p>
          <w:p w:rsidR="009506EC" w:rsidRDefault="009506EC">
            <w:pPr>
              <w:widowControl w:val="0"/>
              <w:ind w:right="-425"/>
              <w:jc w:val="center"/>
              <w:rPr>
                <w:rFonts w:ascii="Tinos" w:hAnsi="Tinos"/>
                <w:b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BB70F2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контроль за готовностью учреждений здравоохранения города Краснокаменск к работе в условиях эпидемии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октябрь- ноябрь</w:t>
            </w:r>
          </w:p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ежегодно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FB23A8" w:rsidRDefault="00FB23A8">
            <w:pPr>
              <w:widowControl w:val="0"/>
              <w:rPr>
                <w:rFonts w:ascii="Tinos" w:hAnsi="Tinos"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Произвести расчеты потребности в оборудовании, кадрового обеспечения медицинских организаций, оборудования, дезинфекционных средств, средств индивидуальной защиты, неснижаемого запаса профилактических и лечебных препаратов для профилактики и лечения гриппа, ОРВИ, внебольничных пневмоний  с учетом прогнозируемого числа заболевших, в том числе: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средств специфической противовирусной терапии, симптоматических препаратов;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препаратов реанимационной помощи для снятия явлений токсического шока, сердечной и дыхательной недостаточности;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аппаратов искусственной вентиляции легких (ИВЛ) и другой специальной медицинской аппаратуры (в т.ч. пульсоксиметры и т.п.);</w:t>
            </w:r>
          </w:p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– гриппозных вакцин;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–препаратов, предназначенных для экстренной неспецифической профилактики гриппа, ОРВИ.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t>ежегодно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FB23A8">
            <w:pPr>
              <w:widowControl w:val="0"/>
              <w:tabs>
                <w:tab w:val="left" w:pos="1440"/>
              </w:tabs>
              <w:rPr>
                <w:rFonts w:ascii="Tinos" w:hAnsi="Tinos"/>
                <w:bCs/>
                <w:iCs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Подготовить план развертывания дополнительных коек (детских, взрослых) для лечения больных гриппом, ОРВИ на обслуживаемой территории, утвердить табель оснащения и схему комплектования имуществом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FB23A8">
            <w:pPr>
              <w:widowControl w:val="0"/>
              <w:jc w:val="center"/>
              <w:rPr>
                <w:rFonts w:ascii="Tinos" w:hAnsi="Tinos"/>
              </w:rPr>
            </w:pPr>
          </w:p>
          <w:p w:rsidR="00FB23A8" w:rsidRDefault="002D4787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="00270E3D">
              <w:rPr>
                <w:rFonts w:ascii="Tinos" w:hAnsi="Tinos"/>
              </w:rPr>
              <w:t>ежегодно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FB23A8" w:rsidRDefault="00FB23A8">
            <w:pPr>
              <w:widowControl w:val="0"/>
              <w:rPr>
                <w:rFonts w:ascii="Tinos" w:hAnsi="Tinos"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Создать территориальный неснижаемый запас основных профилактических и лечебных препаратов (в т.ч. противовирусных препаратов) для профилактики и лечения гриппа и ОРВИ, средств индивидуальной защиты органов дыхания, дезинфицирующих средств  </w:t>
            </w:r>
            <w:r>
              <w:rPr>
                <w:rFonts w:ascii="Tinos" w:hAnsi="Tinos"/>
                <w:color w:val="000000"/>
              </w:rPr>
              <w:t xml:space="preserve">период подъема заболеваемости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 и др.)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FB23A8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</w:rPr>
            </w:pPr>
          </w:p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  <w:p w:rsidR="00FB23A8" w:rsidRDefault="00FB23A8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аптечные сети города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F55647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Создать неснижаемый запас в лечебно-профилактических учреждениях основных лекарственных средств для лечения гриппа, ОРВИ, внебольничных пневмоний с учетом возможного массового поражения населения в период </w:t>
            </w:r>
            <w:r>
              <w:rPr>
                <w:rFonts w:ascii="Tinos" w:hAnsi="Tinos"/>
                <w:color w:val="000000"/>
              </w:rPr>
              <w:t xml:space="preserve">подъема заболеваемости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 и др.)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FB23A8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</w:rPr>
            </w:pPr>
          </w:p>
          <w:p w:rsidR="00FB23A8" w:rsidRDefault="00270E3D">
            <w:pPr>
              <w:widowControl w:val="0"/>
              <w:tabs>
                <w:tab w:val="left" w:pos="1440"/>
              </w:tabs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Cs/>
                <w:iCs/>
              </w:rPr>
              <w:t>постоянно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контроль за наличием в отделении вирусологии ЛМиИИ ФГБУЗ ЦГиЭ № 107 ФМБА России необходимого количества наборов реагентов для проведения мониторинговых лабораторных исследований по выявлению маркеров гриппа и ОРВИ (при наличии централизованных поставок наборов реагентов для учреждений ФМБА России)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Осуществлять контроль за организацией и проведением иммунизации населения против гриппа, полнотой охвата и достоверностью учета проведенной иммунизации</w:t>
            </w:r>
          </w:p>
          <w:p w:rsidR="00FB23A8" w:rsidRDefault="00FB23A8">
            <w:pPr>
              <w:widowControl w:val="0"/>
              <w:ind w:right="-285"/>
              <w:jc w:val="both"/>
              <w:rPr>
                <w:rFonts w:ascii="Tinos" w:hAnsi="Tino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поступлении</w:t>
            </w:r>
          </w:p>
          <w:p w:rsidR="00FB23A8" w:rsidRDefault="00270E3D" w:rsidP="00AC0694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вакцины</w:t>
            </w:r>
          </w:p>
          <w:p w:rsidR="00FB23A8" w:rsidRDefault="00270E3D" w:rsidP="00AC0694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октябрь - ноябрь ежегодно</w:t>
            </w:r>
          </w:p>
          <w:p w:rsidR="00FB23A8" w:rsidRDefault="00FB23A8">
            <w:pPr>
              <w:widowControl w:val="0"/>
              <w:jc w:val="center"/>
              <w:rPr>
                <w:rFonts w:ascii="Tinos" w:hAnsi="Tinos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Обеспечить планирование, организацию и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прививок. </w:t>
            </w:r>
            <w:r>
              <w:rPr>
                <w:rFonts w:ascii="Tinos" w:hAnsi="Tinos"/>
                <w:color w:val="000000"/>
              </w:rPr>
              <w:t>В случае необходимости сформировать дополнительные прививочные бригады и/или выездные комплексы для проведения прививочной кампании против гриппа.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октябрь - ноябрь ежегодно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</w:tc>
      </w:tr>
      <w:tr w:rsidR="00FB23A8" w:rsidTr="00AC0694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2D4787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соблюдени</w:t>
            </w:r>
            <w:r w:rsidR="002D4787">
              <w:rPr>
                <w:rFonts w:asciiTheme="minorHAnsi" w:hAnsiTheme="minorHAnsi"/>
              </w:rPr>
              <w:t>я</w:t>
            </w:r>
            <w:r>
              <w:rPr>
                <w:rFonts w:ascii="Tinos" w:hAnsi="Tinos"/>
              </w:rPr>
              <w:t xml:space="preserve"> надлежащих условий транспортирования и хранения гриппозных вакцин в лечебно-профилактических учреждениях в соответствии с требованиями санитарного законодательства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394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проведения иммунизации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России.</w:t>
            </w:r>
          </w:p>
          <w:p w:rsidR="00FB23A8" w:rsidRDefault="00FB23A8">
            <w:pPr>
              <w:widowControl w:val="0"/>
              <w:textAlignment w:val="baseline"/>
              <w:rPr>
                <w:rFonts w:ascii="Tinos" w:hAnsi="Tinos"/>
              </w:rPr>
            </w:pPr>
          </w:p>
        </w:tc>
      </w:tr>
      <w:tr w:rsidR="00FB23A8" w:rsidTr="00AC0694">
        <w:trPr>
          <w:trHeight w:val="55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проведение специфической профилактики гриппа и неспецифической профилактики ОРВИ сотрудникам организаций, которые относятся к группам риска по заболеваемости гриппом и ОРВИ (работники медицинских, научно-исследовательских  и организаций, осуществляющих образовательную деятельность, торговли, общественного питания, транспорта, свиноводства, птицеводства)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октябрь - ноябрь ежегодно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организаций</w:t>
            </w:r>
          </w:p>
        </w:tc>
      </w:tr>
      <w:tr w:rsidR="00FB23A8" w:rsidTr="00AC0694">
        <w:trPr>
          <w:trHeight w:val="8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проведение неспецифической сезонной профилактики гриппа и ОРВИ с применением иммунокоррегирующих препаратов (курсами разной продолжительности) с целью повышения резистентности организма человека к респираторным вирусам в детских дошкольных учреждениях, школах, средних специальных образовательных учреждениях, лечебно – профилактических организациях, предприятиях торговли и общественного питания, транспорта, коммунальных служб, ОМВД.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94" w:rsidRDefault="00270E3D" w:rsidP="00AC0694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в </w:t>
            </w:r>
            <w:r w:rsidRPr="00AC0694">
              <w:rPr>
                <w:rFonts w:ascii="Tinos" w:hAnsi="Tinos"/>
                <w:sz w:val="23"/>
                <w:szCs w:val="23"/>
              </w:rPr>
              <w:t>предэпидемический период</w:t>
            </w:r>
            <w:r>
              <w:rPr>
                <w:rFonts w:ascii="Tinos" w:hAnsi="Tinos"/>
              </w:rPr>
              <w:t xml:space="preserve"> </w:t>
            </w:r>
          </w:p>
          <w:p w:rsidR="00FB23A8" w:rsidRDefault="00270E3D" w:rsidP="00AC0694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(октябрь – декабрь, январь – март), ежегодно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края,</w:t>
            </w:r>
          </w:p>
          <w:p w:rsidR="00FB23A8" w:rsidRDefault="00270E3D" w:rsidP="006770C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организации и учреждения</w:t>
            </w:r>
          </w:p>
        </w:tc>
      </w:tr>
      <w:tr w:rsidR="00FB23A8" w:rsidTr="00AC0694">
        <w:trPr>
          <w:trHeight w:val="30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готовность систем отопления к работе в холодный период года, эффективность функционирования нагревательных и отопительных приборов по поддержанию необходимого температурного режима в помещениях объектов, состояние остекления и переплетов окон, дверей и их теплоизоляцию, эффективность работы систем вентиляции и возможность проветривания помещений.</w:t>
            </w:r>
          </w:p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Организация в оперативном порядке информирования Межрегионального управления №107 ФМБА России о несоблюдении температурного режима в учреждениях образования, здравоохранения, социальной защиты населения.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394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с начала отопительного сезона</w:t>
            </w:r>
          </w:p>
          <w:p w:rsidR="00FB23A8" w:rsidRDefault="00270E3D" w:rsidP="00AC0694">
            <w:pPr>
              <w:widowControl w:val="0"/>
              <w:ind w:right="-394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Краснокаменского муниципального округа</w:t>
            </w:r>
          </w:p>
          <w:p w:rsidR="00FB23A8" w:rsidRDefault="00270E3D" w:rsidP="006129BD">
            <w:pPr>
              <w:widowControl w:val="0"/>
              <w:tabs>
                <w:tab w:val="left" w:pos="709"/>
              </w:tabs>
              <w:snapToGrid w:val="0"/>
              <w:ind w:right="-314"/>
              <w:rPr>
                <w:b/>
                <w:sz w:val="32"/>
                <w:szCs w:val="32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края,</w:t>
            </w:r>
          </w:p>
          <w:p w:rsidR="00FB23A8" w:rsidRDefault="00270E3D" w:rsidP="006129BD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организации, учреждения всех форм собственности</w:t>
            </w:r>
          </w:p>
        </w:tc>
      </w:tr>
      <w:tr w:rsidR="00FB23A8" w:rsidTr="00AC0694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Обеспечение организаций дошкольного, общего и специального образования, учреждений здравоохранения и социальной защиты населения закрытого типа медицинскими кадрами, необходимым оборудованием и расходными материалами (термометры, аппаратура </w:t>
            </w:r>
            <w:r>
              <w:rPr>
                <w:rFonts w:ascii="Tinos" w:hAnsi="Tinos"/>
              </w:rPr>
              <w:lastRenderedPageBreak/>
              <w:t>для обеззараживания воздуха, в т.ч. переносная), дезинфекционными средствами, средствами личной гигиены и индивидуальной защиты и др.)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394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к началу эпидсезона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Краснокаменского муниципального округа</w:t>
            </w:r>
          </w:p>
          <w:p w:rsidR="00FB23A8" w:rsidRDefault="00270E3D" w:rsidP="006129BD">
            <w:pPr>
              <w:widowControl w:val="0"/>
              <w:tabs>
                <w:tab w:val="left" w:pos="709"/>
              </w:tabs>
              <w:snapToGrid w:val="0"/>
              <w:ind w:right="-314"/>
              <w:rPr>
                <w:b/>
                <w:sz w:val="32"/>
                <w:szCs w:val="32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</w:tc>
      </w:tr>
      <w:tr w:rsidR="00FB23A8" w:rsidTr="00AC0694">
        <w:trPr>
          <w:trHeight w:val="8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2.14.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Определение дополнительных объемов финансирования на проведение противогриппозных профилактических и противоэпидемических мероприятий.</w:t>
            </w:r>
          </w:p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Определение порядка работы медицинской организаций в период подъема заболеваемости гриппом и ОРВИ, включая оказание первичной медицинской помощи на дому, предусмотрев отдельный прием пациентов с признаками гриппа и ОРВИ, выделение дополнительного транспорта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394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к началу эпидсезона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Краснокаменского муниципального округа</w:t>
            </w:r>
          </w:p>
          <w:p w:rsidR="00FB23A8" w:rsidRDefault="00270E3D" w:rsidP="006129BD">
            <w:pPr>
              <w:widowControl w:val="0"/>
              <w:tabs>
                <w:tab w:val="left" w:pos="709"/>
              </w:tabs>
              <w:snapToGrid w:val="0"/>
              <w:ind w:right="-314"/>
              <w:rPr>
                <w:b/>
                <w:sz w:val="32"/>
                <w:szCs w:val="32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FB23A8" w:rsidRDefault="00FB23A8">
            <w:pPr>
              <w:widowControl w:val="0"/>
              <w:textAlignment w:val="baseline"/>
              <w:rPr>
                <w:rFonts w:ascii="Tinos" w:hAnsi="Tinos"/>
                <w:color w:val="FF0000"/>
              </w:rPr>
            </w:pPr>
          </w:p>
        </w:tc>
      </w:tr>
      <w:tr w:rsidR="00FB23A8" w:rsidTr="00AC0694">
        <w:trPr>
          <w:trHeight w:val="4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2D4787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информирования населения о состоянии заболеваемости гриппом и острыми респираторными вирусными инфекциями, мерах личной профилактики, о важности и преимуществах вакцинопрофилактики. Проведение широкой разъяснительной работы среди детей, обучающихся в организациях дошкольного, общего и специального образования, и родителей о мерах профилактики простудных заболеваний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FB23A8" w:rsidRDefault="00270E3D" w:rsidP="006129B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FB23A8" w:rsidRDefault="00270E3D" w:rsidP="006129B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готовности лабораторий к проведению исследований по диагностике тяжелых форм гриппа, внебольничных пневмоний, летальных исходов от данных инфекций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Pr="002D4787" w:rsidRDefault="00270E3D" w:rsidP="002D4787">
            <w:pPr>
              <w:widowControl w:val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="Tinos" w:hAnsi="Tinos"/>
              </w:rPr>
              <w:t xml:space="preserve"> 2025</w:t>
            </w:r>
            <w:r w:rsidR="002D4787">
              <w:rPr>
                <w:rFonts w:asciiTheme="minorHAnsi" w:hAnsiTheme="minorHAnsi"/>
              </w:rPr>
              <w:t xml:space="preserve"> </w:t>
            </w:r>
            <w:r>
              <w:rPr>
                <w:rFonts w:ascii="Tinos" w:hAnsi="Tinos"/>
              </w:rPr>
              <w:t>г.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 w:rsidP="006129B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лабораторную диагностику внебольничных пневмоний с целью индикации и идентификации возбудителей. При тяжелых пневмониях в первую очередь проводить бактериологические и молекулярно-генетические исследования на пневмококк и другие бактериальные этиологические агенты с учетом спектра их чувствительности к антибиотикам, а также исключить легионеллезную этиологию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2D4787">
            <w:pPr>
              <w:widowControl w:val="0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2025</w:t>
            </w:r>
            <w:r w:rsidR="002D4787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г.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2.18.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лаборатории диагностическими системами, препаратами, микробиологическими средами, зарегистрированных в Российской Федерации для диагностики  пневмоний  в достаточном количестве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2D4787">
            <w:pPr>
              <w:widowControl w:val="0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2025</w:t>
            </w:r>
            <w:r w:rsidR="002D4787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г.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 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 w:rsidP="006129B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6129BD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Организовать и проводить ежемесячный мониторинг обеспеченности оборудованием, дезинфекционными средствами, средствами индивидуальной защиты, неснижаемого запаса профилактических и лечебных препаратов для профилактики и лечения гриппа, ОРВИ и внебольничных пневмоний, обеспеченности медицинскими кадрами, коечным фондом, выделенным и освоенным финансовым средствам по профилактике и лечению ОРВИ и гриппа, внебольничных пневмоний с предоставлением сведений в Межрегиональное управление № 107 ФМБА России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536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ежемесячно</w:t>
            </w:r>
            <w:r>
              <w:rPr>
                <w:rFonts w:ascii="Tinos" w:hAnsi="Tinos"/>
              </w:rPr>
              <w:br/>
              <w:t>до 25 числа текущего месяца</w:t>
            </w:r>
          </w:p>
          <w:p w:rsidR="00FB23A8" w:rsidRDefault="00270E3D" w:rsidP="00AC0694">
            <w:pPr>
              <w:widowControl w:val="0"/>
              <w:ind w:right="-536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весь период эпидемического сезона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6129BD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FB23A8" w:rsidRDefault="00FB23A8">
            <w:pPr>
              <w:widowControl w:val="0"/>
              <w:textAlignment w:val="baseline"/>
              <w:rPr>
                <w:rFonts w:ascii="Tinos" w:hAnsi="Tinos"/>
              </w:rPr>
            </w:pPr>
          </w:p>
        </w:tc>
      </w:tr>
      <w:tr w:rsidR="00FB23A8" w:rsidTr="00AC0694">
        <w:trPr>
          <w:cantSplit/>
          <w:trHeight w:val="564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FB23A8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  <w:iCs/>
              </w:rPr>
            </w:pPr>
          </w:p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  <w:bCs/>
                <w:iCs/>
              </w:rPr>
              <w:t xml:space="preserve">3. Противоэпидемические </w:t>
            </w:r>
            <w:r>
              <w:rPr>
                <w:rFonts w:ascii="Tinos" w:hAnsi="Tinos"/>
                <w:b/>
              </w:rPr>
              <w:t xml:space="preserve">мероприятия в период подъема заболеваемости </w:t>
            </w:r>
            <w:r>
              <w:rPr>
                <w:rFonts w:ascii="Tinos" w:hAnsi="Tinos"/>
                <w:b/>
                <w:bCs/>
                <w:iCs/>
              </w:rPr>
              <w:t>гриппом и ОРВИ</w:t>
            </w:r>
          </w:p>
          <w:p w:rsidR="00FB23A8" w:rsidRDefault="00FB23A8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</w:rPr>
            </w:pP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Обеспечить эпидемиологическое обследование очага инфекции, организацию и контроль комплекса санитарно-противоэпидемических (профилактических) мероприятий при получении экстренного извещения  о регистрации </w:t>
            </w:r>
            <w:r>
              <w:rPr>
                <w:rFonts w:ascii="Tinos" w:hAnsi="Tinos"/>
                <w:color w:val="000000"/>
              </w:rPr>
              <w:t>у  20 % детей и более организованного коллектива  случаев</w:t>
            </w:r>
            <w:r>
              <w:rPr>
                <w:rFonts w:ascii="Tinos" w:hAnsi="Tinos"/>
              </w:rPr>
              <w:t xml:space="preserve"> острой респираторной инфекции, связанных между собой инкубационным периодом (в течение 7 дней)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39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 регистрации</w:t>
            </w:r>
          </w:p>
          <w:p w:rsidR="00FB23A8" w:rsidRDefault="00270E3D" w:rsidP="00AC0694">
            <w:pPr>
              <w:widowControl w:val="0"/>
              <w:ind w:right="-39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групповой и вспышечной заболеваемости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D24372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 w:rsidP="00D24372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Обеспечить активное выявление заболевших гриппом,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  <w:r>
              <w:rPr>
                <w:rFonts w:ascii="Tinos" w:hAnsi="Tinos"/>
              </w:rPr>
              <w:t xml:space="preserve">, с последующей изоляцией </w:t>
            </w:r>
            <w:r>
              <w:rPr>
                <w:rFonts w:ascii="Tinos" w:hAnsi="Tinos"/>
                <w:color w:val="000000"/>
              </w:rPr>
              <w:t xml:space="preserve"> </w:t>
            </w:r>
            <w:r>
              <w:rPr>
                <w:rFonts w:ascii="Tinos" w:hAnsi="Tinos"/>
              </w:rPr>
              <w:t>до исчезновения клинических симптомов, но не менее 7 календарных дней с момента появления симптомов респираторной инфекции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немедленно</w:t>
            </w:r>
          </w:p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D24372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 w:rsidP="00D24372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FB23A8" w:rsidRDefault="00270E3D" w:rsidP="00D24372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FB23A8" w:rsidRDefault="00270E3D" w:rsidP="00D24372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 xml:space="preserve">Обеспечить госпитализацию по клиническим и (или) эпидемиологическим показаниям  больных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 и др.) с соблюдением условий, исключающих внутрибольничную передачу </w:t>
            </w:r>
            <w:r>
              <w:rPr>
                <w:rFonts w:ascii="Tinos" w:hAnsi="Tinos"/>
                <w:color w:val="000000"/>
              </w:rPr>
              <w:lastRenderedPageBreak/>
              <w:t>инфекций, включая разграничение потоков больных с учетом предполагаемой этиологии заболевания. П</w:t>
            </w:r>
            <w:r>
              <w:rPr>
                <w:rFonts w:ascii="Tinos" w:hAnsi="Tinos"/>
              </w:rPr>
              <w:t>ри необходимости организовать вынесение вопроса на рассмотрение органов исполнительной власти об изменении работы медицинских организаций и создании дополнительных бригад неотложной помощи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FB23A8" w:rsidRDefault="00FB23A8">
            <w:pPr>
              <w:widowControl w:val="0"/>
              <w:rPr>
                <w:rFonts w:ascii="Tinos" w:hAnsi="Tinos"/>
              </w:rPr>
            </w:pPr>
          </w:p>
          <w:p w:rsidR="00FB23A8" w:rsidRDefault="00FB23A8">
            <w:pPr>
              <w:widowControl w:val="0"/>
              <w:rPr>
                <w:rFonts w:ascii="Tinos" w:hAnsi="Tinos"/>
              </w:rPr>
            </w:pP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3.4.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Определить порядок работы медицинских организаций в условиях подъема заболеваемости гриппом и ОРВИ, включая оказание первичной медицинской помощи на дому, </w:t>
            </w:r>
            <w:r>
              <w:rPr>
                <w:rFonts w:ascii="Tinos" w:hAnsi="Tinos"/>
                <w:color w:val="000000"/>
              </w:rPr>
              <w:t>предусмотрев отдельный приём больных с клиническими проявлениями ОРВИ, гриппа от пациентов с соматическими заболеваниями.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работу амбулаторно-поликлинических учреждений включая оказание первичной медицинской помощи на дому, предусмотрев отдельный прием пациентов с признаками ОРВИ и гриппа, привлекая для этой работы врачей всех специальностей, дополнительный автотранспорт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периода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rPr>
          <w:trHeight w:val="2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проведение дополнительных  санитарно-</w:t>
            </w:r>
            <w:r w:rsidR="00CA1BAB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противоэпидемических (профилактических) мероприятий по предупреждению распространения гриппа, ОРВИ, внебольничных пневмоний в подведомственных учреждениях и организациях, в т.ч. при регистрации случаев внебольничных пневмоний в организованных коллективах детей разобщение детей: более 2-х случаев в классах – закрытие классов, более 10-ти случаев в организации, осуществляющей образовательную деятельность – временное приостановление деятельности организации сроком до 10 календарных дней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10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107ФМБА России,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организаций и учреждений</w:t>
            </w: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Выдавать предписания в учреждения, организации и предприятия  с предложениями проведения дополнительных санитарно-противоэпидемических (профилактических) мероприятий по предупреждению распространения гриппа и ОРВИ в соответствии с нормативными правовыми актами на основании анализа эпидемиологической обстановки по гриппу и ОРВИ, уровня регистрируемой заболеваемости, клинической характеристики заболеваний, результатов лабораторной диагностики и мониторинговых исследований по слежению за циркулирующими в эпидемический сезон вирусами гриппа и ОРВИ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FB23A8" w:rsidRDefault="00FB23A8">
            <w:pPr>
              <w:widowControl w:val="0"/>
              <w:rPr>
                <w:rFonts w:ascii="Tinos" w:hAnsi="Tinos"/>
              </w:rPr>
            </w:pPr>
          </w:p>
        </w:tc>
      </w:tr>
      <w:tr w:rsidR="00FB23A8" w:rsidTr="00AC0694">
        <w:trPr>
          <w:trHeight w:val="28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проведение лабораторного обследования в целях идентификации возбудителя гриппа и ОРВИ при регистрации:</w:t>
            </w:r>
          </w:p>
          <w:p w:rsidR="00CA1BAB" w:rsidRDefault="00270E3D" w:rsidP="00CA1BAB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- у больных  тяжелой и нетипичной формы гриппа, ОРВИ, пневмонии;</w:t>
            </w:r>
          </w:p>
          <w:p w:rsidR="00FB23A8" w:rsidRDefault="00270E3D" w:rsidP="00CA1BAB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</w:t>
            </w:r>
            <w:r w:rsidR="00CA1BAB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заболеваний у привитых против гриппа в текущем эпидемиологическом сезоне;</w:t>
            </w:r>
          </w:p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заболеваний  у больных,</w:t>
            </w:r>
            <w:r w:rsidR="00CA1BAB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имеющих контакт с домашней или  дикой птицей, свиньями, крупным рогатым скотом;</w:t>
            </w:r>
          </w:p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 xml:space="preserve">при регистрации </w:t>
            </w:r>
            <w:r>
              <w:rPr>
                <w:rFonts w:ascii="Tinos" w:hAnsi="Tinos"/>
              </w:rPr>
              <w:lastRenderedPageBreak/>
              <w:t>случаев заболеваний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ФГБУЗ МСЧ № 107 ФМБА </w:t>
            </w:r>
            <w:r>
              <w:rPr>
                <w:rFonts w:ascii="Tinos" w:hAnsi="Tinos"/>
              </w:rPr>
              <w:lastRenderedPageBreak/>
              <w:t>России,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  <w:p w:rsidR="00FB23A8" w:rsidRDefault="00FB23A8">
            <w:pPr>
              <w:widowControl w:val="0"/>
              <w:rPr>
                <w:rFonts w:ascii="Tinos" w:hAnsi="Tinos"/>
              </w:rPr>
            </w:pPr>
          </w:p>
          <w:p w:rsidR="00FB23A8" w:rsidRDefault="00FB23A8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3.9.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Вводить ограничительные мероприятия на </w:t>
            </w:r>
            <w:r w:rsidR="00CA1BAB">
              <w:rPr>
                <w:rFonts w:ascii="Tinos" w:hAnsi="Tinos"/>
              </w:rPr>
              <w:t xml:space="preserve">соответствующей </w:t>
            </w:r>
            <w:r>
              <w:rPr>
                <w:rFonts w:ascii="Tinos" w:hAnsi="Tinos"/>
              </w:rPr>
              <w:t xml:space="preserve">территории </w:t>
            </w:r>
            <w:r w:rsidR="00CA1BAB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при превышении порогового уровня заболеваемости гриппом и ОРВИ среди совокупного населения более 20%.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</w:t>
            </w:r>
            <w:r w:rsidR="00270E3D">
              <w:rPr>
                <w:rFonts w:ascii="Tinos" w:hAnsi="Tinos"/>
              </w:rPr>
              <w:t>дминистраци</w:t>
            </w:r>
            <w:r>
              <w:rPr>
                <w:rFonts w:ascii="Tinos" w:hAnsi="Tinos"/>
              </w:rPr>
              <w:t>я</w:t>
            </w:r>
            <w:r w:rsidR="00270E3D">
              <w:rPr>
                <w:rFonts w:ascii="Tinos" w:hAnsi="Tinos"/>
              </w:rPr>
              <w:t xml:space="preserve">  Краснокаменского муниципального округа</w:t>
            </w:r>
          </w:p>
          <w:p w:rsidR="00CA1BAB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  <w:r>
              <w:rPr>
                <w:rFonts w:ascii="Tinos" w:hAnsi="Tinos"/>
              </w:rPr>
              <w:t xml:space="preserve"> </w:t>
            </w:r>
            <w:r w:rsidR="00CA1BAB">
              <w:rPr>
                <w:rFonts w:ascii="Tinos" w:hAnsi="Tinos"/>
              </w:rPr>
              <w:t xml:space="preserve"> </w:t>
            </w:r>
          </w:p>
          <w:p w:rsidR="00FB23A8" w:rsidRDefault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</w:t>
            </w:r>
            <w:r w:rsidR="00270E3D">
              <w:rPr>
                <w:rFonts w:ascii="Tinos" w:hAnsi="Tinos"/>
              </w:rPr>
              <w:t>редседатель СПЭК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</w:tc>
      </w:tr>
      <w:tr w:rsidR="00FB23A8" w:rsidTr="00AC0694">
        <w:trPr>
          <w:trHeight w:val="11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pStyle w:val="ConsPlusNormal"/>
              <w:ind w:right="-285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Обеспечить принятие решений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cs="Times New Roman"/>
                <w:sz w:val="24"/>
                <w:szCs w:val="24"/>
              </w:rPr>
              <w:t>о приостановлении учебного процесса в организациях, осуществляющих  образовательную деятельность (досрочном роспуске на каникулы, их продлении, переход на дистанционный формат обучения) в случае отсутствия по причине гриппа и ОРВИ 20% и более детей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AB" w:rsidRDefault="00CA1BAB" w:rsidP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 Краснокаменского муниципального округа</w:t>
            </w:r>
          </w:p>
          <w:p w:rsidR="00CA1BAB" w:rsidRDefault="00CA1BAB" w:rsidP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  <w:r>
              <w:rPr>
                <w:rFonts w:ascii="Tinos" w:hAnsi="Tinos"/>
              </w:rPr>
              <w:t xml:space="preserve">  </w:t>
            </w:r>
          </w:p>
          <w:p w:rsidR="00FB23A8" w:rsidRDefault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</w:t>
            </w:r>
            <w:r w:rsidR="00270E3D">
              <w:rPr>
                <w:rFonts w:ascii="Tinos" w:hAnsi="Tinos"/>
              </w:rPr>
              <w:t>редседатель СПЭК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</w:tc>
      </w:tr>
      <w:tr w:rsidR="00FB23A8" w:rsidTr="00AC0694">
        <w:trPr>
          <w:trHeight w:val="8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Отмена в детской поликлинике приема здоровых детей до 3-х лет до снижения заболеваемости ОРВИ и гриппом ниже эпидемического порога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периода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FB23A8" w:rsidRDefault="00FB23A8">
            <w:pPr>
              <w:widowControl w:val="0"/>
              <w:textAlignment w:val="baseline"/>
              <w:rPr>
                <w:rFonts w:ascii="Tinos" w:hAnsi="Tinos"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Предусмотреть ограничение или запрещение проведения массовых культурных, спортивных и других общественных мероприятий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AB" w:rsidRDefault="00CA1BAB" w:rsidP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 Краснокаменского муниципального округа</w:t>
            </w:r>
          </w:p>
          <w:p w:rsidR="00CA1BAB" w:rsidRDefault="00CA1BAB" w:rsidP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  <w:r>
              <w:rPr>
                <w:rFonts w:ascii="Tinos" w:hAnsi="Tinos"/>
              </w:rPr>
              <w:t xml:space="preserve">  </w:t>
            </w:r>
          </w:p>
          <w:p w:rsidR="00FB23A8" w:rsidRDefault="00CA1BAB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</w:t>
            </w:r>
            <w:r w:rsidR="00270E3D">
              <w:rPr>
                <w:rFonts w:ascii="Tinos" w:hAnsi="Tinos"/>
              </w:rPr>
              <w:t>редседатель СПЭК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</w:tc>
      </w:tr>
      <w:tr w:rsidR="00FB23A8" w:rsidTr="00AC0694">
        <w:trPr>
          <w:trHeight w:val="15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3.13.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поэтапное перепрофилирование соматических стационаров для госпитализации больных гриппом и ОРВИ; развертывание дополнительных коек в ЛПУ города для лечения больных ОРВИ, гриппом, пневмониями; подготовку и выделение дополнительного медицинского персонала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с момента начала эпидемии и</w:t>
            </w:r>
          </w:p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FB23A8" w:rsidRDefault="00FB23A8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3.14.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заведений, учащихся медицинского колледжа, добровольцев из числа бывших медработников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3.15.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выделение дополнительного автотранспорта для обслуживания больных на дому и доставке медикаментов из аптек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Краснокаменского муниципального округа</w:t>
            </w:r>
          </w:p>
          <w:p w:rsidR="00FB23A8" w:rsidRDefault="00270E3D">
            <w:pPr>
              <w:widowControl w:val="0"/>
              <w:tabs>
                <w:tab w:val="left" w:pos="709"/>
              </w:tabs>
              <w:snapToGrid w:val="0"/>
              <w:ind w:right="-314"/>
              <w:rPr>
                <w:b/>
                <w:sz w:val="32"/>
                <w:szCs w:val="32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t>3.16.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Осуществлять контроль за выполнением ограничительных мероприятий,  требований санитарно–эпидемиологических правил по профилактике гриппа и ОРВИ в организациях и учреждениях, в том числе в учреждениях здравоохранения, образования,  на объектах торговли, общественного транспорта, в гостиницах, организовать контроль,  в других  местах массового сосредоточения людей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эпидобстановки.</w:t>
            </w:r>
          </w:p>
          <w:p w:rsidR="00FB23A8" w:rsidRDefault="00270E3D" w:rsidP="00CA1BAB">
            <w:pPr>
              <w:widowControl w:val="0"/>
              <w:ind w:right="-536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учреждений и организаций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3.17.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AC0694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контроль за проведением дезинфекционных мероприятий в лечебных, образовательных и других учреждениях и организациях (контроль за недопущением низкого качества уборки и дезинфекции, плохого проветривания и др.), обеспечить активное применение устройств для обеззараживания воздуха в помещениях, особенно в тех местах, где затруднительно проветривание помещений и пребывает большое количество людей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учреждений и организаций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lastRenderedPageBreak/>
              <w:t>3.18.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pStyle w:val="ConsPlusNormal"/>
              <w:ind w:right="-285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Обеспечить проведение лабораторной расшифровки возбудителей вирусных инфекций из биологического материала, в том числе секционного, поступающего из медицинских организаций:</w:t>
            </w:r>
          </w:p>
          <w:p w:rsidR="00FB23A8" w:rsidRDefault="00270E3D">
            <w:pPr>
              <w:pStyle w:val="ConsPlusNormal"/>
              <w:ind w:left="120" w:right="-285" w:hanging="120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- от лиц с тяжелой клинической картиной;</w:t>
            </w:r>
          </w:p>
          <w:p w:rsidR="00FB23A8" w:rsidRDefault="00270E3D">
            <w:pPr>
              <w:pStyle w:val="ConsPlusNormal"/>
              <w:ind w:left="120" w:right="-285" w:hanging="120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- от заболевших гриппом лиц: привитых против гриппа в текущем эпидемическом сезоне, имеющих контакт с домашней или дикой птицей, свиньями, крупным рогатым скотом;</w:t>
            </w:r>
          </w:p>
          <w:p w:rsidR="00FB23A8" w:rsidRDefault="00270E3D">
            <w:pPr>
              <w:pStyle w:val="ConsPlusNormal"/>
              <w:ind w:left="120" w:right="-285" w:hanging="120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- из очагов в организованных коллективах;</w:t>
            </w:r>
          </w:p>
          <w:p w:rsidR="00FB23A8" w:rsidRDefault="00270E3D">
            <w:pPr>
              <w:pStyle w:val="ConsPlusNormal"/>
              <w:ind w:left="120" w:right="-285" w:hanging="120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- в каждом случае смерти от гриппа, новой коронавирусной инфекции (</w:t>
            </w:r>
            <w:r>
              <w:rPr>
                <w:rFonts w:ascii="Tinos" w:hAnsi="Tinos" w:cs="Times New Roman"/>
                <w:sz w:val="24"/>
                <w:szCs w:val="24"/>
                <w:lang w:val="en-US"/>
              </w:rPr>
              <w:t>COVID</w:t>
            </w:r>
            <w:r w:rsidRPr="007E749A">
              <w:rPr>
                <w:rFonts w:ascii="Tinos" w:hAnsi="Tinos" w:cs="Times New Roman"/>
                <w:sz w:val="24"/>
                <w:szCs w:val="24"/>
              </w:rPr>
              <w:t>-19</w:t>
            </w:r>
            <w:r>
              <w:rPr>
                <w:rFonts w:ascii="Tinos" w:hAnsi="Tinos" w:cs="Times New Roman"/>
                <w:sz w:val="24"/>
                <w:szCs w:val="24"/>
              </w:rPr>
              <w:t>) (секционный материал).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регистрации случаев заболеваний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3.19.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Проводить </w:t>
            </w:r>
            <w:r>
              <w:rPr>
                <w:rFonts w:ascii="Tinos" w:hAnsi="Tinos"/>
                <w:color w:val="000000"/>
              </w:rPr>
              <w:t xml:space="preserve">комиссионное рассмотрение причин каждого  летального </w:t>
            </w:r>
            <w:r>
              <w:rPr>
                <w:rFonts w:ascii="Tinos" w:hAnsi="Tinos"/>
              </w:rPr>
              <w:t xml:space="preserve"> случая от гриппа, гриппоподобных заболеваний, пневмонии с обязательным направлением биоматериала на лабораторное вирусологическое исследование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регистрации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t>3.20.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назначение и проведение неспецифической экстренной внеочаговой профилактики гриппа и ОРВИ в начале эпидемического подъема заболеваемости среди не привитых против гриппа контингентов с повышенным риском заражения гриппом (медицинских работников, работников торговли, общественного питания, транспорта и др.) и с высоким риском неблагоприятных исходов заболевания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ind w:right="-39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t>3.21.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назначение и проведение внутриочаговой профилактики гриппа и ОРВИ среди людей, находящихся в непосредственном контакте с больными (в семьях, квартирах, больничных палатах, других эпидемических очагах)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3.22.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Обеспечить своевременное информирование населения о мерах индивидуальной и общественной профилактики гриппа и других острых респираторных инфекций, наличии в аптечной сети профилактических  и противогриппозных препаратов, необходимости своевременного обращения за медицинской помощью в случае появления первых признаков заболевания, эпидемиологической ситуации по гриппу и принимаемых мерах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ind w:right="-39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России,</w:t>
            </w:r>
          </w:p>
          <w:p w:rsidR="00FB23A8" w:rsidRDefault="00270E3D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3.23.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Организовать занятия по профилактике ОРВИ и гриппа с работниками детских и подростковых образовательных учреждений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tabs>
                <w:tab w:val="left" w:pos="1877"/>
              </w:tabs>
              <w:ind w:right="-394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при росте заболеваемости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 Б№ 4»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3.24.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Обеспечение соблюдения оптимального температурного режима в </w:t>
            </w:r>
            <w:r>
              <w:rPr>
                <w:rFonts w:ascii="Tinos" w:hAnsi="Tinos"/>
              </w:rPr>
              <w:lastRenderedPageBreak/>
              <w:t>детских дошкольных образовательных и общеобразовательных учреждениях, учреждениях здравоохранения, жилых домах, на транспорте. Организация работы в осенне-зимний период с соблюдением необходимого температурного режима в помещениях, обеспечение работающих на открытом воздухе помещениями для обогрева и приема пищи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ind w:right="-394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 xml:space="preserve">в течение периода </w:t>
            </w:r>
            <w:r>
              <w:rPr>
                <w:rFonts w:ascii="Tinos" w:hAnsi="Tinos"/>
              </w:rPr>
              <w:lastRenderedPageBreak/>
              <w:t>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 xml:space="preserve">Администрация </w:t>
            </w:r>
            <w:r>
              <w:rPr>
                <w:rFonts w:ascii="Tinos" w:hAnsi="Tinos"/>
              </w:rPr>
              <w:lastRenderedPageBreak/>
              <w:t>Краснокаменского муниципального округа</w:t>
            </w:r>
          </w:p>
          <w:p w:rsidR="00FB23A8" w:rsidRDefault="00270E3D">
            <w:pPr>
              <w:widowControl w:val="0"/>
              <w:tabs>
                <w:tab w:val="left" w:pos="709"/>
              </w:tabs>
              <w:snapToGrid w:val="0"/>
              <w:ind w:right="-314"/>
              <w:rPr>
                <w:b/>
                <w:sz w:val="32"/>
                <w:szCs w:val="32"/>
              </w:rPr>
            </w:pPr>
            <w:r>
              <w:rPr>
                <w:rStyle w:val="1"/>
                <w:rFonts w:ascii="Tinos" w:hAnsi="Tinos"/>
                <w:i w:val="0"/>
                <w:color w:val="auto"/>
              </w:rPr>
              <w:t>Забайкальского края</w:t>
            </w:r>
          </w:p>
          <w:p w:rsidR="00FB23A8" w:rsidRDefault="00270E3D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КУО,</w:t>
            </w:r>
          </w:p>
          <w:p w:rsidR="00FB23A8" w:rsidRDefault="00270E3D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края,</w:t>
            </w:r>
          </w:p>
          <w:p w:rsidR="00FB23A8" w:rsidRDefault="00270E3D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учреждений и организаций</w:t>
            </w:r>
          </w:p>
        </w:tc>
      </w:tr>
      <w:tr w:rsidR="00FB23A8" w:rsidTr="00AC0694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lastRenderedPageBreak/>
              <w:t>3.25.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Соблюдение в общественных местах, объектах торговли, общественного питания, транспорта, культуры, спорта, других объектах масочного режима для сотрудников и посетителей. Усиление контроля за температурным режимом и режимом проветривания помещений, проведением влажных уборок поверхностей помещений и оборудования с применением дезинфекционных средств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 w:rsidP="00CA1BAB">
            <w:pPr>
              <w:widowControl w:val="0"/>
              <w:ind w:right="-536"/>
              <w:jc w:val="center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периода эпидемии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8" w:rsidRDefault="00270E3D">
            <w:pPr>
              <w:tabs>
                <w:tab w:val="left" w:pos="709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Краснокаменского муниципального округа</w:t>
            </w:r>
          </w:p>
          <w:p w:rsidR="00FB23A8" w:rsidRDefault="00270E3D">
            <w:pPr>
              <w:widowControl w:val="0"/>
              <w:snapToGrid w:val="0"/>
              <w:ind w:right="-314"/>
            </w:pPr>
            <w:r>
              <w:rPr>
                <w:rStyle w:val="1"/>
                <w:rFonts w:ascii="Tinos" w:hAnsi="Tinos"/>
                <w:i w:val="0"/>
                <w:color w:val="auto"/>
              </w:rPr>
              <w:t xml:space="preserve">Забайкальского края </w:t>
            </w:r>
            <w:r>
              <w:rPr>
                <w:rFonts w:ascii="Tinos" w:hAnsi="Tinos"/>
              </w:rPr>
              <w:t>(по согласованию)</w:t>
            </w:r>
            <w:r>
              <w:rPr>
                <w:rFonts w:ascii="Tinos" w:hAnsi="Tinos"/>
              </w:rPr>
              <w:br/>
              <w:t>Руководители учреждений и организаций</w:t>
            </w:r>
          </w:p>
        </w:tc>
      </w:tr>
    </w:tbl>
    <w:p w:rsidR="00FB23A8" w:rsidRDefault="004360D1">
      <w:pPr>
        <w:contextualSpacing/>
        <w:jc w:val="center"/>
      </w:pPr>
      <w:r>
        <w:t>_____________________________________________________________________________</w:t>
      </w:r>
    </w:p>
    <w:sectPr w:rsidR="00FB23A8" w:rsidSect="001E094F">
      <w:footerReference w:type="default" r:id="rId7"/>
      <w:pgSz w:w="16838" w:h="11906" w:orient="landscape"/>
      <w:pgMar w:top="851" w:right="720" w:bottom="766" w:left="720" w:header="0" w:footer="15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77" w:rsidRDefault="009B0177" w:rsidP="00FB23A8">
      <w:r>
        <w:separator/>
      </w:r>
    </w:p>
  </w:endnote>
  <w:endnote w:type="continuationSeparator" w:id="1">
    <w:p w:rsidR="009B0177" w:rsidRDefault="009B0177" w:rsidP="00FB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dfIntextCon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A8" w:rsidRDefault="00FB23A8">
    <w:pPr>
      <w:pStyle w:val="Footer"/>
      <w:jc w:val="center"/>
    </w:pPr>
  </w:p>
  <w:p w:rsidR="00FB23A8" w:rsidRDefault="00270E3D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77" w:rsidRDefault="009B0177" w:rsidP="00FB23A8">
      <w:r>
        <w:separator/>
      </w:r>
    </w:p>
  </w:footnote>
  <w:footnote w:type="continuationSeparator" w:id="1">
    <w:p w:rsidR="009B0177" w:rsidRDefault="009B0177" w:rsidP="00FB2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23A8"/>
    <w:rsid w:val="00165C67"/>
    <w:rsid w:val="001E094F"/>
    <w:rsid w:val="00270E3D"/>
    <w:rsid w:val="002D0A67"/>
    <w:rsid w:val="002D4787"/>
    <w:rsid w:val="003807B8"/>
    <w:rsid w:val="004360D1"/>
    <w:rsid w:val="006041BF"/>
    <w:rsid w:val="006129BD"/>
    <w:rsid w:val="006770C5"/>
    <w:rsid w:val="00732906"/>
    <w:rsid w:val="00793A42"/>
    <w:rsid w:val="007E749A"/>
    <w:rsid w:val="00944E92"/>
    <w:rsid w:val="009506EC"/>
    <w:rsid w:val="009B0177"/>
    <w:rsid w:val="00AC0694"/>
    <w:rsid w:val="00B06E54"/>
    <w:rsid w:val="00B21FE7"/>
    <w:rsid w:val="00BB70F2"/>
    <w:rsid w:val="00CA1BAB"/>
    <w:rsid w:val="00CE679E"/>
    <w:rsid w:val="00D24372"/>
    <w:rsid w:val="00DF70C5"/>
    <w:rsid w:val="00F55647"/>
    <w:rsid w:val="00FB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iPriority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A8"/>
    <w:rPr>
      <w:rFonts w:eastAsia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B23A8"/>
    <w:pPr>
      <w:keepNext/>
      <w:jc w:val="both"/>
      <w:outlineLvl w:val="0"/>
    </w:pPr>
    <w:rPr>
      <w:sz w:val="28"/>
    </w:rPr>
  </w:style>
  <w:style w:type="character" w:customStyle="1" w:styleId="-">
    <w:name w:val="Интернет-ссылка"/>
    <w:uiPriority w:val="99"/>
    <w:unhideWhenUsed/>
    <w:rsid w:val="00FB23A8"/>
    <w:rPr>
      <w:color w:val="0000FF"/>
      <w:u w:val="single"/>
    </w:rPr>
  </w:style>
  <w:style w:type="character" w:styleId="a3">
    <w:name w:val="page number"/>
    <w:basedOn w:val="a0"/>
    <w:qFormat/>
    <w:rsid w:val="00FB23A8"/>
  </w:style>
  <w:style w:type="character" w:styleId="a4">
    <w:name w:val="Strong"/>
    <w:uiPriority w:val="22"/>
    <w:qFormat/>
    <w:rsid w:val="00FB23A8"/>
    <w:rPr>
      <w:b/>
      <w:bCs/>
    </w:rPr>
  </w:style>
  <w:style w:type="character" w:customStyle="1" w:styleId="a5">
    <w:name w:val="Нижний колонтитул Знак"/>
    <w:uiPriority w:val="99"/>
    <w:qFormat/>
    <w:rsid w:val="00FB2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uiPriority w:val="99"/>
    <w:semiHidden/>
    <w:qFormat/>
    <w:rsid w:val="00FB23A8"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qFormat/>
    <w:rsid w:val="00FB23A8"/>
    <w:rPr>
      <w:rFonts w:ascii="Times New Roman" w:eastAsia="Times New Roman" w:hAnsi="Times New Roman"/>
      <w:sz w:val="24"/>
      <w:szCs w:val="24"/>
    </w:rPr>
  </w:style>
  <w:style w:type="character" w:customStyle="1" w:styleId="a8">
    <w:name w:val="Текст сноски Знак"/>
    <w:uiPriority w:val="99"/>
    <w:semiHidden/>
    <w:qFormat/>
    <w:rsid w:val="00FB23A8"/>
    <w:rPr>
      <w:rFonts w:eastAsia="Times New Roman"/>
      <w:lang w:eastAsia="en-US"/>
    </w:rPr>
  </w:style>
  <w:style w:type="character" w:customStyle="1" w:styleId="a9">
    <w:name w:val="Привязка сноски"/>
    <w:rsid w:val="00FB23A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B23A8"/>
    <w:rPr>
      <w:vertAlign w:val="superscript"/>
    </w:rPr>
  </w:style>
  <w:style w:type="character" w:customStyle="1" w:styleId="aa">
    <w:name w:val="Название Знак"/>
    <w:basedOn w:val="a0"/>
    <w:qFormat/>
    <w:rsid w:val="00FB23A8"/>
    <w:rPr>
      <w:rFonts w:ascii="Times New Roman" w:eastAsia="Times New Roman" w:hAnsi="Times New Roman"/>
      <w:sz w:val="28"/>
      <w:szCs w:val="24"/>
    </w:rPr>
  </w:style>
  <w:style w:type="character" w:customStyle="1" w:styleId="mail-message-sender-email">
    <w:name w:val="mail-message-sender-email"/>
    <w:basedOn w:val="a0"/>
    <w:qFormat/>
    <w:rsid w:val="00FB23A8"/>
  </w:style>
  <w:style w:type="character" w:customStyle="1" w:styleId="ab">
    <w:name w:val="Основной текст Знак"/>
    <w:basedOn w:val="a0"/>
    <w:qFormat/>
    <w:rsid w:val="00FB23A8"/>
    <w:rPr>
      <w:rFonts w:ascii="Times New Roman" w:eastAsia="Times New Roman" w:hAnsi="Times New Roman"/>
      <w:sz w:val="24"/>
      <w:lang w:eastAsia="ar-SA"/>
    </w:rPr>
  </w:style>
  <w:style w:type="character" w:customStyle="1" w:styleId="ac">
    <w:name w:val="Подзаголовок Знак"/>
    <w:basedOn w:val="a0"/>
    <w:qFormat/>
    <w:rsid w:val="00FB23A8"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d">
    <w:name w:val="Без интервала Знак"/>
    <w:uiPriority w:val="1"/>
    <w:qFormat/>
    <w:rsid w:val="00FB23A8"/>
    <w:rPr>
      <w:sz w:val="22"/>
      <w:szCs w:val="22"/>
      <w:lang w:eastAsia="en-US"/>
    </w:rPr>
  </w:style>
  <w:style w:type="character" w:customStyle="1" w:styleId="ae">
    <w:name w:val="Основной текст_"/>
    <w:basedOn w:val="a0"/>
    <w:qFormat/>
    <w:rsid w:val="00FB23A8"/>
    <w:rPr>
      <w:rFonts w:ascii="Times New Roman" w:eastAsia="Times New Roman" w:hAnsi="Times New Roman"/>
    </w:rPr>
  </w:style>
  <w:style w:type="character" w:customStyle="1" w:styleId="1">
    <w:name w:val="Слабое выделение1"/>
    <w:uiPriority w:val="19"/>
    <w:qFormat/>
    <w:rsid w:val="00FB23A8"/>
    <w:rPr>
      <w:i/>
      <w:iCs/>
      <w:color w:val="808080"/>
    </w:rPr>
  </w:style>
  <w:style w:type="character" w:customStyle="1" w:styleId="10">
    <w:name w:val="Заголовок 1 Знак"/>
    <w:basedOn w:val="a0"/>
    <w:qFormat/>
    <w:rsid w:val="00FB23A8"/>
    <w:rPr>
      <w:rFonts w:ascii="Times New Roman" w:eastAsia="Times New Roman" w:hAnsi="Times New Roman"/>
      <w:sz w:val="28"/>
      <w:szCs w:val="24"/>
    </w:rPr>
  </w:style>
  <w:style w:type="paragraph" w:customStyle="1" w:styleId="af">
    <w:name w:val="Заголовок"/>
    <w:basedOn w:val="a"/>
    <w:next w:val="af0"/>
    <w:qFormat/>
    <w:rsid w:val="00FB23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0">
    <w:name w:val="Body Text"/>
    <w:basedOn w:val="a"/>
    <w:qFormat/>
    <w:rsid w:val="00FB23A8"/>
    <w:pPr>
      <w:jc w:val="center"/>
    </w:pPr>
    <w:rPr>
      <w:szCs w:val="20"/>
      <w:lang w:eastAsia="ar-SA"/>
    </w:rPr>
  </w:style>
  <w:style w:type="paragraph" w:styleId="af1">
    <w:name w:val="List"/>
    <w:basedOn w:val="af0"/>
    <w:qFormat/>
    <w:rsid w:val="00FB23A8"/>
    <w:rPr>
      <w:rFonts w:cs="Droid Sans Devanagari"/>
    </w:rPr>
  </w:style>
  <w:style w:type="paragraph" w:customStyle="1" w:styleId="Caption">
    <w:name w:val="Caption"/>
    <w:basedOn w:val="a"/>
    <w:qFormat/>
    <w:rsid w:val="00FB23A8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FB23A8"/>
    <w:pPr>
      <w:suppressLineNumbers/>
    </w:pPr>
    <w:rPr>
      <w:rFonts w:cs="Droid Sans Devanagari"/>
    </w:rPr>
  </w:style>
  <w:style w:type="paragraph" w:styleId="af3">
    <w:name w:val="Balloon Text"/>
    <w:basedOn w:val="a"/>
    <w:uiPriority w:val="99"/>
    <w:semiHidden/>
    <w:unhideWhenUsed/>
    <w:qFormat/>
    <w:rsid w:val="00FB23A8"/>
    <w:rPr>
      <w:rFonts w:ascii="Tahoma" w:hAnsi="Tahoma" w:cs="Tahoma"/>
      <w:sz w:val="16"/>
      <w:szCs w:val="16"/>
    </w:rPr>
  </w:style>
  <w:style w:type="paragraph" w:styleId="af4">
    <w:name w:val="caption"/>
    <w:basedOn w:val="a"/>
    <w:qFormat/>
    <w:rsid w:val="00FB23A8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FootnoteText">
    <w:name w:val="Footnote Text"/>
    <w:basedOn w:val="a"/>
    <w:uiPriority w:val="99"/>
    <w:semiHidden/>
    <w:unhideWhenUsed/>
    <w:qFormat/>
    <w:rsid w:val="00FB23A8"/>
    <w:rPr>
      <w:rFonts w:ascii="Calibri" w:hAnsi="Calibri"/>
      <w:sz w:val="20"/>
      <w:szCs w:val="20"/>
      <w:lang w:eastAsia="en-US"/>
    </w:rPr>
  </w:style>
  <w:style w:type="paragraph" w:customStyle="1" w:styleId="af5">
    <w:name w:val="Верхний и нижний колонтитулы"/>
    <w:basedOn w:val="a"/>
    <w:qFormat/>
    <w:rsid w:val="00FB23A8"/>
  </w:style>
  <w:style w:type="paragraph" w:customStyle="1" w:styleId="Header">
    <w:name w:val="Header"/>
    <w:basedOn w:val="a"/>
    <w:unhideWhenUsed/>
    <w:qFormat/>
    <w:rsid w:val="00FB23A8"/>
    <w:pPr>
      <w:tabs>
        <w:tab w:val="center" w:pos="4677"/>
        <w:tab w:val="right" w:pos="9355"/>
      </w:tabs>
    </w:pPr>
  </w:style>
  <w:style w:type="paragraph" w:styleId="af6">
    <w:name w:val="Title"/>
    <w:basedOn w:val="a"/>
    <w:qFormat/>
    <w:rsid w:val="00FB23A8"/>
    <w:pPr>
      <w:jc w:val="center"/>
    </w:pPr>
    <w:rPr>
      <w:sz w:val="28"/>
    </w:rPr>
  </w:style>
  <w:style w:type="paragraph" w:customStyle="1" w:styleId="Footer">
    <w:name w:val="Footer"/>
    <w:basedOn w:val="a"/>
    <w:uiPriority w:val="99"/>
    <w:qFormat/>
    <w:rsid w:val="00FB23A8"/>
    <w:pPr>
      <w:tabs>
        <w:tab w:val="center" w:pos="4677"/>
        <w:tab w:val="right" w:pos="9355"/>
      </w:tabs>
    </w:pPr>
  </w:style>
  <w:style w:type="paragraph" w:styleId="af7">
    <w:name w:val="Subtitle"/>
    <w:basedOn w:val="af6"/>
    <w:next w:val="af0"/>
    <w:qFormat/>
    <w:rsid w:val="00FB23A8"/>
    <w:pPr>
      <w:keepNext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paragraph" w:customStyle="1" w:styleId="11">
    <w:name w:val="Указатель1"/>
    <w:basedOn w:val="a"/>
    <w:qFormat/>
    <w:rsid w:val="00FB23A8"/>
    <w:pPr>
      <w:suppressLineNumbers/>
    </w:pPr>
    <w:rPr>
      <w:rFonts w:cs="Droid Sans Devanagari"/>
    </w:rPr>
  </w:style>
  <w:style w:type="paragraph" w:styleId="af8">
    <w:name w:val="No Spacing"/>
    <w:uiPriority w:val="1"/>
    <w:qFormat/>
    <w:rsid w:val="00FB23A8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FB23A8"/>
    <w:pPr>
      <w:widowControl w:val="0"/>
    </w:pPr>
    <w:rPr>
      <w:rFonts w:ascii="Calibri" w:eastAsia="Times New Roman" w:hAnsi="Calibri" w:cs="Calibri"/>
      <w:sz w:val="22"/>
      <w:lang w:eastAsia="ru-RU" w:bidi="ar-SA"/>
    </w:rPr>
  </w:style>
  <w:style w:type="paragraph" w:styleId="af9">
    <w:name w:val="List Paragraph"/>
    <w:basedOn w:val="a"/>
    <w:uiPriority w:val="34"/>
    <w:qFormat/>
    <w:rsid w:val="00FB23A8"/>
    <w:pPr>
      <w:ind w:left="720"/>
      <w:contextualSpacing/>
    </w:pPr>
  </w:style>
  <w:style w:type="paragraph" w:customStyle="1" w:styleId="Default">
    <w:name w:val="Default"/>
    <w:qFormat/>
    <w:rsid w:val="00FB23A8"/>
    <w:rPr>
      <w:rFonts w:eastAsia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qFormat/>
    <w:rsid w:val="00FB23A8"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customStyle="1" w:styleId="12">
    <w:name w:val="Основной текст1"/>
    <w:basedOn w:val="a"/>
    <w:qFormat/>
    <w:rsid w:val="00FB23A8"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qFormat/>
    <w:rsid w:val="00FB23A8"/>
    <w:pPr>
      <w:shd w:val="clear" w:color="auto" w:fill="FFFFFF"/>
      <w:spacing w:after="180" w:line="274" w:lineRule="exact"/>
      <w:ind w:hanging="1080"/>
      <w:jc w:val="center"/>
    </w:pPr>
    <w:rPr>
      <w:lang w:eastAsia="zh-CN"/>
    </w:rPr>
  </w:style>
  <w:style w:type="table" w:styleId="afa">
    <w:name w:val="Table Grid"/>
    <w:basedOn w:val="a1"/>
    <w:uiPriority w:val="59"/>
    <w:rsid w:val="00FB23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13"/>
    <w:unhideWhenUsed/>
    <w:qFormat/>
    <w:rsid w:val="00AC069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b"/>
    <w:rsid w:val="00AC0694"/>
    <w:rPr>
      <w:rFonts w:eastAsia="Times New Roman"/>
      <w:sz w:val="24"/>
      <w:szCs w:val="24"/>
      <w:lang w:eastAsia="ru-RU" w:bidi="ar-SA"/>
    </w:rPr>
  </w:style>
  <w:style w:type="paragraph" w:styleId="afc">
    <w:name w:val="footer"/>
    <w:basedOn w:val="a"/>
    <w:link w:val="14"/>
    <w:uiPriority w:val="99"/>
    <w:qFormat/>
    <w:rsid w:val="00AC069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c"/>
    <w:uiPriority w:val="99"/>
    <w:rsid w:val="00AC0694"/>
    <w:rPr>
      <w:rFonts w:eastAsia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32</cp:revision>
  <cp:lastPrinted>2025-01-10T06:25:00Z</cp:lastPrinted>
  <dcterms:created xsi:type="dcterms:W3CDTF">2022-09-30T02:37:00Z</dcterms:created>
  <dcterms:modified xsi:type="dcterms:W3CDTF">2025-02-05T08:57:00Z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AF4DE6ABD46748D0A155CB0FBB0FC7C7_12</vt:lpwstr>
  </property>
  <property fmtid="{D5CDD505-2E9C-101B-9397-08002B2CF9AE}" pid="3" name="KSOProductBuildVer">
    <vt:lpwstr>1049-12.2.0.18911</vt:lpwstr>
  </property>
</Properties>
</file>