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194CBC">
        <w:rPr>
          <w:sz w:val="28"/>
          <w:szCs w:val="28"/>
        </w:rPr>
        <w:t>04</w:t>
      </w:r>
      <w:r w:rsidRPr="00B70AC8">
        <w:rPr>
          <w:sz w:val="28"/>
          <w:szCs w:val="28"/>
        </w:rPr>
        <w:t xml:space="preserve">» </w:t>
      </w:r>
      <w:r w:rsidR="00194CBC">
        <w:rPr>
          <w:sz w:val="28"/>
          <w:szCs w:val="28"/>
        </w:rPr>
        <w:t>июля</w:t>
      </w:r>
      <w:r w:rsidR="001E1C28">
        <w:rPr>
          <w:sz w:val="28"/>
          <w:szCs w:val="28"/>
        </w:rPr>
        <w:t xml:space="preserve"> </w:t>
      </w:r>
      <w:r w:rsidRPr="00B70AC8">
        <w:rPr>
          <w:sz w:val="28"/>
          <w:szCs w:val="28"/>
        </w:rPr>
        <w:t>202</w:t>
      </w:r>
      <w:r w:rsidR="00FC0ED1">
        <w:rPr>
          <w:sz w:val="28"/>
          <w:szCs w:val="28"/>
        </w:rPr>
        <w:t>4</w:t>
      </w:r>
      <w:r w:rsidRPr="00B70AC8">
        <w:rPr>
          <w:sz w:val="28"/>
          <w:szCs w:val="28"/>
        </w:rPr>
        <w:t xml:space="preserve"> года</w:t>
      </w:r>
      <w:r w:rsidR="00B70AC8">
        <w:rPr>
          <w:sz w:val="28"/>
          <w:szCs w:val="28"/>
        </w:rPr>
        <w:tab/>
      </w:r>
      <w:r w:rsidR="00A66913">
        <w:rPr>
          <w:sz w:val="28"/>
          <w:szCs w:val="28"/>
        </w:rPr>
        <w:t xml:space="preserve"> </w:t>
      </w:r>
      <w:r w:rsidR="00194CBC">
        <w:rPr>
          <w:sz w:val="28"/>
          <w:szCs w:val="28"/>
        </w:rPr>
        <w:t xml:space="preserve">     </w:t>
      </w:r>
      <w:r w:rsidRPr="00B70AC8">
        <w:rPr>
          <w:sz w:val="28"/>
          <w:szCs w:val="28"/>
        </w:rPr>
        <w:t xml:space="preserve">№ </w:t>
      </w:r>
      <w:r w:rsidR="00194CBC">
        <w:rPr>
          <w:sz w:val="28"/>
          <w:szCs w:val="28"/>
        </w:rPr>
        <w:t>14</w:t>
      </w:r>
    </w:p>
    <w:p w:rsidR="004F1CB2" w:rsidRPr="00B70AC8" w:rsidRDefault="004F1CB2" w:rsidP="00B70AC8">
      <w:pPr>
        <w:spacing w:line="480" w:lineRule="auto"/>
        <w:jc w:val="center"/>
        <w:rPr>
          <w:b/>
          <w:szCs w:val="28"/>
        </w:rPr>
      </w:pPr>
      <w:r w:rsidRPr="00B70AC8">
        <w:rPr>
          <w:b/>
          <w:szCs w:val="28"/>
        </w:rPr>
        <w:t>г. Краснокаменск</w:t>
      </w: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Pr="000B3489" w:rsidRDefault="000A2450" w:rsidP="000A2450">
      <w:pPr>
        <w:ind w:firstLine="740"/>
        <w:jc w:val="both"/>
        <w:rPr>
          <w:sz w:val="28"/>
          <w:szCs w:val="28"/>
        </w:rPr>
      </w:pPr>
      <w:proofErr w:type="gramStart"/>
      <w:r w:rsidRPr="000B3489">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0B3489" w:rsidRPr="000B3489">
        <w:rPr>
          <w:sz w:val="28"/>
          <w:szCs w:val="28"/>
        </w:rPr>
        <w:t>постановлением Правительства Забайкальского края от 01.04.2016 № 118 «О некоторых мерах по реализации Федерально</w:t>
      </w:r>
      <w:r w:rsidR="000B3489" w:rsidRPr="000B3489">
        <w:rPr>
          <w:sz w:val="28"/>
          <w:szCs w:val="28"/>
        </w:rPr>
        <w:softHyphen/>
        <w:t>го закона от 13 июля 2015 года № 220-ФЗ «Об организации регулярных пере</w:t>
      </w:r>
      <w:r w:rsidR="000B3489" w:rsidRPr="000B3489">
        <w:rPr>
          <w:sz w:val="28"/>
          <w:szCs w:val="28"/>
        </w:rPr>
        <w:softHyphen/>
        <w:t>возок пассажиров</w:t>
      </w:r>
      <w:proofErr w:type="gramEnd"/>
      <w:r w:rsidR="000B3489" w:rsidRPr="000B3489">
        <w:rPr>
          <w:sz w:val="28"/>
          <w:szCs w:val="28"/>
        </w:rPr>
        <w:t xml:space="preserve"> </w:t>
      </w:r>
      <w:proofErr w:type="gramStart"/>
      <w:r w:rsidR="000B3489" w:rsidRPr="000B3489">
        <w:rPr>
          <w:sz w:val="28"/>
          <w:szCs w:val="28"/>
        </w:rPr>
        <w:t>и багажа автомобильным транспортом и городским назем</w:t>
      </w:r>
      <w:r w:rsidR="000B3489" w:rsidRPr="000B3489">
        <w:rPr>
          <w:sz w:val="28"/>
          <w:szCs w:val="28"/>
        </w:rPr>
        <w:softHyphen/>
        <w:t>ным электрическим транспортом в Российской Федерации и о внесении изме</w:t>
      </w:r>
      <w:r w:rsidR="000B3489" w:rsidRPr="000B3489">
        <w:rPr>
          <w:sz w:val="28"/>
          <w:szCs w:val="28"/>
        </w:rPr>
        <w:softHyphen/>
        <w:t xml:space="preserve">нений в отдельные законодательные акты Российской Федерации», </w:t>
      </w:r>
      <w:r w:rsidRPr="000B3489">
        <w:rPr>
          <w:sz w:val="28"/>
          <w:szCs w:val="28"/>
        </w:rPr>
        <w:t>Решением Совета муниципального района «Город Краснокаменск и Краснокаменский район» Забайкальского края от 23.03.2022 № 11 «</w:t>
      </w:r>
      <w:r w:rsidR="00334B42" w:rsidRPr="000B3489">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w:t>
      </w:r>
      <w:proofErr w:type="gramEnd"/>
      <w:r w:rsidR="00334B42" w:rsidRPr="000B3489">
        <w:rPr>
          <w:sz w:val="28"/>
          <w:szCs w:val="28"/>
        </w:rPr>
        <w:t xml:space="preserve">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0B3489">
        <w:rPr>
          <w:sz w:val="28"/>
          <w:szCs w:val="28"/>
        </w:rPr>
        <w:t xml:space="preserve">, в целях совершенствования организации транспортного обслуживания населения на территории </w:t>
      </w:r>
      <w:r w:rsidR="00334B42" w:rsidRPr="000B3489">
        <w:rPr>
          <w:sz w:val="28"/>
          <w:szCs w:val="28"/>
        </w:rPr>
        <w:t>муниципального района  «Город Краснокаменск и Краснокаменский район» Забайкальского края</w:t>
      </w:r>
      <w:r w:rsidRPr="000B3489">
        <w:rPr>
          <w:sz w:val="28"/>
          <w:szCs w:val="28"/>
        </w:rPr>
        <w:t>:</w:t>
      </w:r>
    </w:p>
    <w:p w:rsidR="000B3489" w:rsidRPr="001D7357" w:rsidRDefault="00FC0ED1" w:rsidP="001D7357">
      <w:pPr>
        <w:pStyle w:val="a3"/>
        <w:numPr>
          <w:ilvl w:val="0"/>
          <w:numId w:val="3"/>
        </w:numPr>
        <w:ind w:left="0" w:firstLine="720"/>
        <w:jc w:val="both"/>
        <w:rPr>
          <w:sz w:val="28"/>
          <w:szCs w:val="28"/>
        </w:rPr>
      </w:pPr>
      <w:proofErr w:type="gramStart"/>
      <w:r>
        <w:rPr>
          <w:rFonts w:ascii="Times New Roman CYR" w:eastAsiaTheme="minorHAnsi" w:hAnsi="Times New Roman CYR" w:cs="Times New Roman CYR"/>
          <w:color w:val="000000"/>
          <w:sz w:val="28"/>
          <w:szCs w:val="28"/>
          <w:lang w:eastAsia="en-US"/>
        </w:rPr>
        <w:t xml:space="preserve">В связи с несостоявшимся открытым конкурсом на право получения свидетельства об осуществлении перевозок по </w:t>
      </w:r>
      <w:r w:rsidRPr="001A56B3">
        <w:rPr>
          <w:sz w:val="28"/>
          <w:szCs w:val="28"/>
        </w:rPr>
        <w:t xml:space="preserve">одному или </w:t>
      </w:r>
      <w:r w:rsidRPr="001A56B3">
        <w:rPr>
          <w:sz w:val="28"/>
          <w:szCs w:val="28"/>
        </w:rPr>
        <w:lastRenderedPageBreak/>
        <w:t xml:space="preserve">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w:t>
      </w:r>
      <w:r w:rsidR="001D7357">
        <w:rPr>
          <w:sz w:val="28"/>
          <w:szCs w:val="28"/>
        </w:rPr>
        <w:t xml:space="preserve">го края, </w:t>
      </w:r>
      <w:r w:rsidR="00D53A3F">
        <w:rPr>
          <w:sz w:val="28"/>
          <w:szCs w:val="28"/>
        </w:rPr>
        <w:t xml:space="preserve">утвержденным распоряжением </w:t>
      </w:r>
      <w:r w:rsidR="00D53A3F" w:rsidRPr="0019565C">
        <w:rPr>
          <w:sz w:val="28"/>
          <w:szCs w:val="28"/>
        </w:rPr>
        <w:t>комитет</w:t>
      </w:r>
      <w:r w:rsidR="00D53A3F">
        <w:rPr>
          <w:sz w:val="28"/>
          <w:szCs w:val="28"/>
        </w:rPr>
        <w:t>а</w:t>
      </w:r>
      <w:r w:rsidR="00D53A3F" w:rsidRPr="0019565C">
        <w:rPr>
          <w:sz w:val="28"/>
          <w:szCs w:val="28"/>
        </w:rPr>
        <w:t xml:space="preserve"> экономического и территориального развития администрации муниципального района</w:t>
      </w:r>
      <w:r w:rsidR="00D53A3F">
        <w:rPr>
          <w:sz w:val="28"/>
          <w:szCs w:val="28"/>
        </w:rPr>
        <w:t xml:space="preserve"> «Город Краснокаменск и Краснокаменский район» Забайкальского края</w:t>
      </w:r>
      <w:r w:rsidR="00D53A3F" w:rsidRPr="000A2450">
        <w:rPr>
          <w:sz w:val="28"/>
          <w:szCs w:val="28"/>
        </w:rPr>
        <w:t xml:space="preserve"> </w:t>
      </w:r>
      <w:r w:rsidR="00D53A3F">
        <w:rPr>
          <w:sz w:val="28"/>
          <w:szCs w:val="28"/>
        </w:rPr>
        <w:t xml:space="preserve">от </w:t>
      </w:r>
      <w:r w:rsidR="002826D2">
        <w:rPr>
          <w:sz w:val="28"/>
          <w:szCs w:val="28"/>
        </w:rPr>
        <w:t>24</w:t>
      </w:r>
      <w:r w:rsidR="00D53A3F">
        <w:rPr>
          <w:sz w:val="28"/>
          <w:szCs w:val="28"/>
        </w:rPr>
        <w:t>.</w:t>
      </w:r>
      <w:r w:rsidR="008639C1">
        <w:rPr>
          <w:sz w:val="28"/>
          <w:szCs w:val="28"/>
        </w:rPr>
        <w:t>0</w:t>
      </w:r>
      <w:r w:rsidR="002826D2">
        <w:rPr>
          <w:sz w:val="28"/>
          <w:szCs w:val="28"/>
        </w:rPr>
        <w:t>5</w:t>
      </w:r>
      <w:r w:rsidR="00D53A3F">
        <w:rPr>
          <w:sz w:val="28"/>
          <w:szCs w:val="28"/>
        </w:rPr>
        <w:t>.202</w:t>
      </w:r>
      <w:r w:rsidR="008639C1">
        <w:rPr>
          <w:sz w:val="28"/>
          <w:szCs w:val="28"/>
        </w:rPr>
        <w:t>4</w:t>
      </w:r>
      <w:r w:rsidR="00D53A3F">
        <w:rPr>
          <w:sz w:val="28"/>
          <w:szCs w:val="28"/>
        </w:rPr>
        <w:t xml:space="preserve"> № </w:t>
      </w:r>
      <w:r w:rsidR="002826D2">
        <w:rPr>
          <w:sz w:val="28"/>
          <w:szCs w:val="28"/>
        </w:rPr>
        <w:t>11,</w:t>
      </w:r>
      <w:r w:rsidR="00D53A3F">
        <w:rPr>
          <w:sz w:val="28"/>
          <w:szCs w:val="28"/>
        </w:rPr>
        <w:t xml:space="preserve"> </w:t>
      </w:r>
      <w:r>
        <w:rPr>
          <w:sz w:val="28"/>
          <w:szCs w:val="28"/>
        </w:rPr>
        <w:t>п</w:t>
      </w:r>
      <w:r w:rsidR="000B3489" w:rsidRPr="001D7357">
        <w:rPr>
          <w:sz w:val="28"/>
          <w:szCs w:val="28"/>
        </w:rPr>
        <w:t xml:space="preserve">ровести </w:t>
      </w:r>
      <w:r w:rsidR="00D53A3F">
        <w:rPr>
          <w:sz w:val="28"/>
          <w:szCs w:val="28"/>
        </w:rPr>
        <w:t xml:space="preserve">повторный </w:t>
      </w:r>
      <w:r w:rsidR="000B3489" w:rsidRPr="001D7357">
        <w:rPr>
          <w:sz w:val="28"/>
          <w:szCs w:val="28"/>
        </w:rPr>
        <w:t>открытый</w:t>
      </w:r>
      <w:proofErr w:type="gramEnd"/>
      <w:r w:rsidR="000B3489" w:rsidRPr="001D7357">
        <w:rPr>
          <w:sz w:val="28"/>
          <w:szCs w:val="28"/>
        </w:rPr>
        <w:t xml:space="preserve">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w:t>
      </w:r>
      <w:r w:rsidR="003E2B1E" w:rsidRPr="001D7357">
        <w:rPr>
          <w:sz w:val="28"/>
          <w:szCs w:val="28"/>
        </w:rPr>
        <w:t xml:space="preserve">по </w:t>
      </w:r>
      <w:r w:rsidR="00040BDD" w:rsidRPr="001D7357">
        <w:rPr>
          <w:sz w:val="28"/>
          <w:szCs w:val="28"/>
        </w:rPr>
        <w:t xml:space="preserve">следующим </w:t>
      </w:r>
      <w:r w:rsidR="003E2B1E" w:rsidRPr="001D7357">
        <w:rPr>
          <w:sz w:val="28"/>
          <w:szCs w:val="28"/>
        </w:rPr>
        <w:t>муниципальным маршрутам регулярных перевозок</w:t>
      </w:r>
      <w:r w:rsidR="000B3489" w:rsidRPr="001D7357">
        <w:rPr>
          <w:sz w:val="28"/>
          <w:szCs w:val="28"/>
        </w:rPr>
        <w:t>:</w:t>
      </w:r>
    </w:p>
    <w:p w:rsidR="00C81AAB" w:rsidRDefault="00C81AAB"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8639C1" w:rsidRDefault="008639C1"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r>
        <w:rPr>
          <w:rFonts w:ascii="Times New Roman" w:hAnsi="Times New Roman" w:cs="Times New Roman"/>
          <w:sz w:val="28"/>
          <w:szCs w:val="28"/>
        </w:rPr>
        <w:t>Богдановка</w:t>
      </w:r>
      <w:r w:rsidRPr="000B3489">
        <w:rPr>
          <w:rFonts w:ascii="Times New Roman" w:hAnsi="Times New Roman" w:cs="Times New Roman"/>
          <w:sz w:val="28"/>
          <w:szCs w:val="28"/>
        </w:rPr>
        <w:t>»;</w:t>
      </w:r>
      <w:r>
        <w:rPr>
          <w:rFonts w:ascii="Times New Roman" w:hAnsi="Times New Roman" w:cs="Times New Roman"/>
          <w:sz w:val="28"/>
          <w:szCs w:val="28"/>
        </w:rPr>
        <w:t xml:space="preserve"> </w:t>
      </w:r>
    </w:p>
    <w:p w:rsidR="00262806" w:rsidRDefault="00262806"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0B3489" w:rsidRPr="000B3489" w:rsidRDefault="000B3489"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r w:rsidR="00262806">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0B3489" w:rsidRDefault="000B3489" w:rsidP="003E2B1E">
      <w:pPr>
        <w:pStyle w:val="ConsPlusNormal"/>
        <w:ind w:firstLine="709"/>
        <w:jc w:val="both"/>
        <w:rPr>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r w:rsidRPr="000B3489">
        <w:rPr>
          <w:sz w:val="28"/>
          <w:szCs w:val="28"/>
        </w:rPr>
        <w:t>.</w:t>
      </w:r>
    </w:p>
    <w:p w:rsidR="000B3489" w:rsidRPr="000B3489" w:rsidRDefault="000B3489" w:rsidP="000B3489">
      <w:pPr>
        <w:pStyle w:val="a3"/>
        <w:numPr>
          <w:ilvl w:val="0"/>
          <w:numId w:val="3"/>
        </w:numPr>
        <w:ind w:left="0" w:firstLine="708"/>
        <w:jc w:val="both"/>
        <w:rPr>
          <w:sz w:val="28"/>
          <w:szCs w:val="28"/>
        </w:rPr>
      </w:pPr>
      <w:r w:rsidRPr="000B3489">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p>
    <w:p w:rsidR="000B3489" w:rsidRDefault="000B3489" w:rsidP="000B3489">
      <w:pPr>
        <w:pStyle w:val="a3"/>
        <w:numPr>
          <w:ilvl w:val="0"/>
          <w:numId w:val="3"/>
        </w:numPr>
        <w:ind w:left="0" w:firstLine="708"/>
        <w:jc w:val="both"/>
        <w:rPr>
          <w:sz w:val="28"/>
          <w:szCs w:val="28"/>
        </w:rPr>
      </w:pPr>
      <w:r w:rsidRPr="000B3489">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2).</w:t>
      </w:r>
    </w:p>
    <w:p w:rsidR="00871B42" w:rsidRPr="00871B42" w:rsidRDefault="008748C5" w:rsidP="000B3489">
      <w:pPr>
        <w:pStyle w:val="a3"/>
        <w:numPr>
          <w:ilvl w:val="0"/>
          <w:numId w:val="3"/>
        </w:numPr>
        <w:ind w:left="0" w:firstLine="708"/>
        <w:jc w:val="both"/>
        <w:rPr>
          <w:sz w:val="28"/>
          <w:szCs w:val="28"/>
        </w:rPr>
      </w:pPr>
      <w:proofErr w:type="gramStart"/>
      <w:r w:rsidRPr="00871B42">
        <w:rPr>
          <w:sz w:val="28"/>
          <w:szCs w:val="28"/>
        </w:rPr>
        <w:t xml:space="preserve">Разместить на официальном </w:t>
      </w:r>
      <w:proofErr w:type="spellStart"/>
      <w:r w:rsidRPr="00871B42">
        <w:rPr>
          <w:sz w:val="28"/>
          <w:szCs w:val="28"/>
        </w:rPr>
        <w:t>веб-сайте</w:t>
      </w:r>
      <w:proofErr w:type="spellEnd"/>
      <w:r w:rsidRPr="00871B42">
        <w:rPr>
          <w:sz w:val="28"/>
          <w:szCs w:val="28"/>
        </w:rPr>
        <w:t xml:space="preserve"> муниципального района «Город Краснокаменск и Краснокаменский район» Забайкальского края  </w:t>
      </w:r>
      <w:hyperlink r:id="rId6" w:history="1">
        <w:r w:rsidR="00871B42" w:rsidRPr="00871B42">
          <w:rPr>
            <w:rStyle w:val="a6"/>
            <w:sz w:val="28"/>
            <w:szCs w:val="28"/>
          </w:rPr>
          <w:t>http://adminkr.ru</w:t>
        </w:r>
      </w:hyperlink>
      <w:r w:rsidRPr="00871B42">
        <w:rPr>
          <w:sz w:val="28"/>
          <w:szCs w:val="28"/>
        </w:rPr>
        <w:t xml:space="preserve">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r w:rsidR="00871B42" w:rsidRPr="00871B42">
        <w:rPr>
          <w:color w:val="333333"/>
          <w:sz w:val="28"/>
          <w:szCs w:val="28"/>
        </w:rPr>
        <w:t>.</w:t>
      </w:r>
      <w:proofErr w:type="gramEnd"/>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066C19" w:rsidRPr="009D201B" w:rsidRDefault="00066C19" w:rsidP="00066C19">
      <w:pPr>
        <w:jc w:val="both"/>
        <w:rPr>
          <w:sz w:val="28"/>
          <w:szCs w:val="28"/>
        </w:rPr>
      </w:pPr>
      <w:proofErr w:type="gramStart"/>
      <w:r>
        <w:rPr>
          <w:sz w:val="28"/>
          <w:szCs w:val="28"/>
        </w:rPr>
        <w:t>Исполняющий</w:t>
      </w:r>
      <w:proofErr w:type="gramEnd"/>
      <w:r>
        <w:rPr>
          <w:sz w:val="28"/>
          <w:szCs w:val="28"/>
        </w:rPr>
        <w:t xml:space="preserve"> обязанности</w:t>
      </w:r>
    </w:p>
    <w:p w:rsidR="00262806" w:rsidRDefault="00262806" w:rsidP="00262806">
      <w:pPr>
        <w:jc w:val="both"/>
        <w:rPr>
          <w:sz w:val="20"/>
          <w:szCs w:val="20"/>
        </w:rPr>
      </w:pPr>
      <w:r w:rsidRPr="009D201B">
        <w:rPr>
          <w:sz w:val="28"/>
          <w:szCs w:val="28"/>
        </w:rPr>
        <w:t>председател</w:t>
      </w:r>
      <w:r w:rsidR="00066C19">
        <w:rPr>
          <w:sz w:val="28"/>
          <w:szCs w:val="28"/>
        </w:rPr>
        <w:t>я</w:t>
      </w:r>
      <w:r w:rsidRPr="009D201B">
        <w:rPr>
          <w:sz w:val="28"/>
          <w:szCs w:val="28"/>
        </w:rPr>
        <w:t xml:space="preserve"> комитета</w:t>
      </w:r>
      <w:r w:rsidRPr="009D201B">
        <w:rPr>
          <w:sz w:val="28"/>
          <w:szCs w:val="28"/>
        </w:rPr>
        <w:tab/>
      </w:r>
      <w:r w:rsidRPr="009D201B">
        <w:rPr>
          <w:sz w:val="28"/>
          <w:szCs w:val="28"/>
        </w:rPr>
        <w:tab/>
      </w:r>
      <w:r w:rsidRPr="009D201B">
        <w:rPr>
          <w:sz w:val="28"/>
          <w:szCs w:val="28"/>
        </w:rPr>
        <w:tab/>
      </w:r>
      <w:r w:rsidRPr="009D201B">
        <w:rPr>
          <w:sz w:val="28"/>
          <w:szCs w:val="28"/>
        </w:rPr>
        <w:tab/>
      </w:r>
      <w:r w:rsidR="00066C19">
        <w:rPr>
          <w:sz w:val="28"/>
          <w:szCs w:val="28"/>
        </w:rPr>
        <w:tab/>
      </w:r>
      <w:r w:rsidR="00066C19">
        <w:rPr>
          <w:sz w:val="28"/>
          <w:szCs w:val="28"/>
        </w:rPr>
        <w:tab/>
      </w:r>
      <w:r w:rsidR="00066C19">
        <w:rPr>
          <w:sz w:val="28"/>
          <w:szCs w:val="28"/>
        </w:rPr>
        <w:tab/>
        <w:t xml:space="preserve">        К.В. </w:t>
      </w:r>
      <w:proofErr w:type="spellStart"/>
      <w:r w:rsidR="00066C19">
        <w:rPr>
          <w:sz w:val="28"/>
          <w:szCs w:val="28"/>
        </w:rPr>
        <w:t>Ван-Пин</w:t>
      </w:r>
      <w:proofErr w:type="spellEnd"/>
    </w:p>
    <w:p w:rsidR="000B3489" w:rsidRDefault="000B3489">
      <w:pPr>
        <w:spacing w:after="200" w:line="276" w:lineRule="auto"/>
      </w:pPr>
      <w: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rsidR="00194CBC">
        <w:t>04</w:t>
      </w:r>
      <w:r>
        <w:t>.</w:t>
      </w:r>
      <w:r w:rsidR="00194CBC">
        <w:t>07</w:t>
      </w:r>
      <w:r w:rsidR="001E1C28">
        <w:t>.</w:t>
      </w:r>
      <w:r>
        <w:t>202</w:t>
      </w:r>
      <w:r w:rsidR="00FC0ED1">
        <w:t>4</w:t>
      </w:r>
      <w:r w:rsidRPr="00440178">
        <w:t xml:space="preserve"> г</w:t>
      </w:r>
      <w:r>
        <w:t xml:space="preserve">ода </w:t>
      </w:r>
      <w:r w:rsidRPr="00440178">
        <w:t>№</w:t>
      </w:r>
      <w:r>
        <w:t xml:space="preserve"> </w:t>
      </w:r>
      <w:r w:rsidR="00194CBC">
        <w:t>14</w:t>
      </w:r>
    </w:p>
    <w:p w:rsidR="00A91A2C" w:rsidRDefault="00A91A2C" w:rsidP="00A91A2C">
      <w:pPr>
        <w:pStyle w:val="60"/>
        <w:shd w:val="clear" w:color="auto" w:fill="auto"/>
        <w:spacing w:before="0" w:line="240" w:lineRule="auto"/>
        <w:ind w:left="20"/>
        <w:jc w:val="right"/>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в Российской Федерации и о внесении изменений в отдельные законодательные акты Российской Федерации» (далее - Федеральный закон), </w:t>
      </w:r>
      <w:r w:rsidR="006209B2" w:rsidRPr="000B3489">
        <w:rPr>
          <w:sz w:val="28"/>
          <w:szCs w:val="28"/>
        </w:rPr>
        <w:t>постановлением Правительства Забайкальского края от 01.04.2016 № 118 «О некоторых мерах по реализации Федерально</w:t>
      </w:r>
      <w:r w:rsidR="006209B2" w:rsidRPr="000B3489">
        <w:rPr>
          <w:sz w:val="28"/>
          <w:szCs w:val="28"/>
        </w:rPr>
        <w:softHyphen/>
        <w:t>го закона от 13 июля 2015 года № 220-ФЗ «Об организации регулярных пере</w:t>
      </w:r>
      <w:r w:rsidR="006209B2" w:rsidRPr="000B3489">
        <w:rPr>
          <w:sz w:val="28"/>
          <w:szCs w:val="28"/>
        </w:rPr>
        <w:softHyphen/>
        <w:t>возок пассажиров и багажа автомобильным транспортом и городским назем</w:t>
      </w:r>
      <w:r w:rsidR="006209B2" w:rsidRPr="000B3489">
        <w:rPr>
          <w:sz w:val="28"/>
          <w:szCs w:val="28"/>
        </w:rPr>
        <w:softHyphen/>
        <w:t>ным электрическим транспортом в Российской Федерации и о внесении изме</w:t>
      </w:r>
      <w:r w:rsidR="006209B2" w:rsidRPr="000B3489">
        <w:rPr>
          <w:sz w:val="28"/>
          <w:szCs w:val="28"/>
        </w:rPr>
        <w:softHyphen/>
        <w:t>нений в отдельные законодательные</w:t>
      </w:r>
      <w:proofErr w:type="gramEnd"/>
      <w:r w:rsidR="006209B2" w:rsidRPr="000B3489">
        <w:rPr>
          <w:sz w:val="28"/>
          <w:szCs w:val="28"/>
        </w:rPr>
        <w:t xml:space="preserve"> </w:t>
      </w:r>
      <w:proofErr w:type="gramStart"/>
      <w:r w:rsidR="006209B2" w:rsidRPr="000B3489">
        <w:rPr>
          <w:sz w:val="28"/>
          <w:szCs w:val="28"/>
        </w:rPr>
        <w:t>акты Российской Федерации»</w:t>
      </w:r>
      <w:r w:rsidR="006209B2">
        <w:rPr>
          <w:sz w:val="28"/>
          <w:szCs w:val="28"/>
        </w:rPr>
        <w:t xml:space="preserve">, </w:t>
      </w:r>
      <w:r w:rsidRPr="000C463B">
        <w:rPr>
          <w:rFonts w:eastAsiaTheme="minorHAnsi"/>
          <w:color w:val="000000"/>
          <w:sz w:val="28"/>
          <w:szCs w:val="28"/>
          <w:lang w:eastAsia="en-US"/>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Краснокаменск и Краснокаменский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roofErr w:type="gramEnd"/>
    </w:p>
    <w:p w:rsidR="004733E2" w:rsidRPr="000C463B" w:rsidRDefault="004733E2" w:rsidP="004733E2">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конкурс проводится на перевозку пассажиров и багажа по муниципальн</w:t>
      </w:r>
      <w:r w:rsidR="00AC6A1B">
        <w:rPr>
          <w:sz w:val="28"/>
          <w:szCs w:val="28"/>
        </w:rPr>
        <w:t>ым</w:t>
      </w:r>
      <w:r w:rsidR="000A2450" w:rsidRPr="003E2E78">
        <w:rPr>
          <w:sz w:val="28"/>
          <w:szCs w:val="28"/>
        </w:rPr>
        <w:t xml:space="preserve"> маршрут</w:t>
      </w:r>
      <w:r w:rsidR="00AC6A1B">
        <w:rPr>
          <w:sz w:val="28"/>
          <w:szCs w:val="28"/>
        </w:rPr>
        <w:t>ам</w:t>
      </w:r>
      <w:r w:rsidR="000A2450" w:rsidRPr="003E2E78">
        <w:rPr>
          <w:sz w:val="28"/>
          <w:szCs w:val="28"/>
        </w:rPr>
        <w:t xml:space="preserve">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w:t>
      </w:r>
      <w:r w:rsidRPr="00835F28">
        <w:rPr>
          <w:sz w:val="28"/>
          <w:szCs w:val="28"/>
        </w:rPr>
        <w:t xml:space="preserve">подпунктом </w:t>
      </w:r>
      <w:r w:rsidR="00B76AF4" w:rsidRPr="00835F28">
        <w:rPr>
          <w:sz w:val="28"/>
          <w:szCs w:val="28"/>
        </w:rPr>
        <w:t>5</w:t>
      </w:r>
      <w:r w:rsidRPr="00835F28">
        <w:rPr>
          <w:sz w:val="28"/>
          <w:szCs w:val="28"/>
        </w:rPr>
        <w:t xml:space="preserve"> пункта 5.</w:t>
      </w:r>
      <w:r w:rsidR="004B41FE">
        <w:rPr>
          <w:sz w:val="28"/>
          <w:szCs w:val="28"/>
        </w:rPr>
        <w:t>5</w:t>
      </w:r>
      <w:r w:rsidRPr="00835F28">
        <w:rPr>
          <w:sz w:val="28"/>
          <w:szCs w:val="28"/>
        </w:rPr>
        <w:t>.</w:t>
      </w:r>
      <w:r w:rsidRPr="000A2450">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 xml:space="preserve">(далее - Организатор) </w:t>
      </w:r>
      <w:r w:rsidRPr="00526667">
        <w:rPr>
          <w:sz w:val="28"/>
          <w:szCs w:val="28"/>
        </w:rPr>
        <w:t xml:space="preserve">в период с </w:t>
      </w:r>
      <w:r w:rsidR="00EF215F" w:rsidRPr="00526667">
        <w:rPr>
          <w:sz w:val="28"/>
          <w:szCs w:val="28"/>
        </w:rPr>
        <w:t>08</w:t>
      </w:r>
      <w:r w:rsidRPr="00526667">
        <w:rPr>
          <w:sz w:val="28"/>
          <w:szCs w:val="28"/>
        </w:rPr>
        <w:t xml:space="preserve"> </w:t>
      </w:r>
      <w:r w:rsidR="00EF215F" w:rsidRPr="00526667">
        <w:rPr>
          <w:sz w:val="28"/>
          <w:szCs w:val="28"/>
        </w:rPr>
        <w:t>июля</w:t>
      </w:r>
      <w:r w:rsidRPr="00526667">
        <w:rPr>
          <w:sz w:val="28"/>
          <w:szCs w:val="28"/>
        </w:rPr>
        <w:t xml:space="preserve"> 202</w:t>
      </w:r>
      <w:r w:rsidR="00D53A3F" w:rsidRPr="00526667">
        <w:rPr>
          <w:sz w:val="28"/>
          <w:szCs w:val="28"/>
        </w:rPr>
        <w:t>4</w:t>
      </w:r>
      <w:r w:rsidRPr="00526667">
        <w:rPr>
          <w:sz w:val="28"/>
          <w:szCs w:val="28"/>
        </w:rPr>
        <w:t xml:space="preserve"> года до </w:t>
      </w:r>
      <w:r w:rsidR="00EF215F" w:rsidRPr="00526667">
        <w:rPr>
          <w:sz w:val="28"/>
          <w:szCs w:val="28"/>
        </w:rPr>
        <w:t>08</w:t>
      </w:r>
      <w:r w:rsidR="00E92A2B" w:rsidRPr="00526667">
        <w:rPr>
          <w:sz w:val="28"/>
          <w:szCs w:val="28"/>
        </w:rPr>
        <w:t xml:space="preserve"> </w:t>
      </w:r>
      <w:r w:rsidR="00EF215F" w:rsidRPr="00526667">
        <w:rPr>
          <w:sz w:val="28"/>
          <w:szCs w:val="28"/>
        </w:rPr>
        <w:t>августа</w:t>
      </w:r>
      <w:r w:rsidR="002E7F08" w:rsidRPr="00526667">
        <w:rPr>
          <w:sz w:val="28"/>
          <w:szCs w:val="28"/>
        </w:rPr>
        <w:t xml:space="preserve"> </w:t>
      </w:r>
      <w:r w:rsidRPr="00526667">
        <w:rPr>
          <w:sz w:val="28"/>
          <w:szCs w:val="28"/>
        </w:rPr>
        <w:t>202</w:t>
      </w:r>
      <w:r w:rsidR="002E7F08" w:rsidRPr="00526667">
        <w:rPr>
          <w:sz w:val="28"/>
          <w:szCs w:val="28"/>
        </w:rPr>
        <w:t>4</w:t>
      </w:r>
      <w:r w:rsidRPr="00526667">
        <w:rPr>
          <w:sz w:val="28"/>
          <w:szCs w:val="28"/>
        </w:rPr>
        <w:t xml:space="preserve"> года</w:t>
      </w:r>
      <w:r w:rsidRPr="000A2450">
        <w:rPr>
          <w:sz w:val="28"/>
          <w:szCs w:val="28"/>
        </w:rPr>
        <w:t xml:space="preserve"> по адресу: г. Краснокаменск,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00395990" w:rsidRPr="007B03DD">
          <w:rPr>
            <w:rStyle w:val="a6"/>
            <w:sz w:val="28"/>
            <w:szCs w:val="28"/>
          </w:rPr>
          <w:t>econom</w:t>
        </w:r>
        <w:r w:rsidR="00395990" w:rsidRPr="007B03DD">
          <w:rPr>
            <w:rStyle w:val="a6"/>
            <w:sz w:val="28"/>
            <w:szCs w:val="28"/>
            <w:lang w:val="en-US"/>
          </w:rPr>
          <w:t>k</w:t>
        </w:r>
        <w:r w:rsidR="00395990" w:rsidRPr="007B03DD">
          <w:rPr>
            <w:rStyle w:val="a6"/>
            <w:sz w:val="28"/>
            <w:szCs w:val="28"/>
          </w:rPr>
          <w:t>r@</w:t>
        </w:r>
        <w:r w:rsidR="00395990" w:rsidRPr="007B03DD">
          <w:rPr>
            <w:rStyle w:val="a6"/>
            <w:sz w:val="28"/>
            <w:szCs w:val="28"/>
            <w:lang w:val="en-US"/>
          </w:rPr>
          <w:t>yan</w:t>
        </w:r>
        <w:r w:rsidR="00395990" w:rsidRPr="007B03DD">
          <w:rPr>
            <w:rStyle w:val="a6"/>
            <w:sz w:val="28"/>
            <w:szCs w:val="28"/>
          </w:rPr>
          <w:t>d</w:t>
        </w:r>
        <w:r w:rsidR="00395990" w:rsidRPr="007B03DD">
          <w:rPr>
            <w:rStyle w:val="a6"/>
            <w:sz w:val="28"/>
            <w:szCs w:val="28"/>
            <w:lang w:val="en-US"/>
          </w:rPr>
          <w:t>ex</w:t>
        </w:r>
        <w:r w:rsidR="00395990" w:rsidRPr="007B03DD">
          <w:rPr>
            <w:rStyle w:val="a6"/>
            <w:sz w:val="28"/>
            <w:szCs w:val="28"/>
          </w:rPr>
          <w:t>.ru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 xml:space="preserve">Заявка с приложением необходимых документов по </w:t>
      </w:r>
      <w:r w:rsidR="00395990">
        <w:rPr>
          <w:sz w:val="28"/>
          <w:szCs w:val="28"/>
        </w:rPr>
        <w:t xml:space="preserve">каждому </w:t>
      </w:r>
      <w:r w:rsidRPr="000A2450">
        <w:rPr>
          <w:sz w:val="28"/>
          <w:szCs w:val="28"/>
        </w:rPr>
        <w:t>муниципальному маршруту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w:t>
      </w:r>
      <w:r w:rsidRPr="000A2450">
        <w:rPr>
          <w:sz w:val="28"/>
          <w:szCs w:val="28"/>
        </w:rPr>
        <w:lastRenderedPageBreak/>
        <w:t>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672CEF">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w:t>
      </w:r>
      <w:r w:rsidRPr="000A2450">
        <w:rPr>
          <w:sz w:val="28"/>
          <w:szCs w:val="28"/>
        </w:rPr>
        <w:t xml:space="preserve">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согласно приложению № 2 настоящей конкурсной документации. Заявка и прилагаемые к ней документу, указанные в пункте 5.</w:t>
      </w:r>
      <w:r w:rsidR="004B41FE">
        <w:rPr>
          <w:sz w:val="28"/>
          <w:szCs w:val="28"/>
        </w:rPr>
        <w:t>5</w:t>
      </w:r>
      <w:r w:rsidRPr="000A2450">
        <w:rPr>
          <w:sz w:val="28"/>
          <w:szCs w:val="28"/>
        </w:rPr>
        <w:t xml:space="preserve">.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B76AF4" w:rsidRPr="00871B42">
          <w:rPr>
            <w:rStyle w:val="a6"/>
            <w:sz w:val="28"/>
            <w:szCs w:val="28"/>
          </w:rPr>
          <w:t>http://adminkr.ru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lastRenderedPageBreak/>
        <w:t xml:space="preserve">декларация о </w:t>
      </w:r>
      <w:proofErr w:type="spellStart"/>
      <w:r w:rsidRPr="000A2450">
        <w:rPr>
          <w:sz w:val="28"/>
          <w:szCs w:val="28"/>
        </w:rPr>
        <w:t>непроведении</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w:t>
      </w:r>
      <w:r w:rsidR="00CD12BC">
        <w:rPr>
          <w:sz w:val="28"/>
          <w:szCs w:val="28"/>
        </w:rPr>
        <w:t>-</w:t>
      </w:r>
      <w:r w:rsidRPr="000A2450">
        <w:rPr>
          <w:sz w:val="28"/>
          <w:szCs w:val="28"/>
        </w:rPr>
        <w:t xml:space="preserve">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справка, выданная инспекцией Федеральной налоговой служб</w:t>
      </w:r>
      <w:r w:rsidR="00CD12BC">
        <w:rPr>
          <w:sz w:val="28"/>
          <w:szCs w:val="28"/>
        </w:rPr>
        <w:t>ой</w:t>
      </w:r>
      <w:r>
        <w:rPr>
          <w:sz w:val="28"/>
          <w:szCs w:val="28"/>
        </w:rPr>
        <w:t xml:space="preserve"> </w:t>
      </w:r>
      <w:r w:rsidR="000A2450" w:rsidRPr="000A2450">
        <w:rPr>
          <w:sz w:val="28"/>
          <w:szCs w:val="28"/>
        </w:rPr>
        <w:t>об отсутств</w:t>
      </w:r>
      <w:proofErr w:type="gramStart"/>
      <w:r w:rsidR="000A2450" w:rsidRPr="000A2450">
        <w:rPr>
          <w:sz w:val="28"/>
          <w:szCs w:val="28"/>
        </w:rPr>
        <w:t>ии у У</w:t>
      </w:r>
      <w:proofErr w:type="gramEnd"/>
      <w:r w:rsidR="000A2450" w:rsidRPr="000A2450">
        <w:rPr>
          <w:sz w:val="28"/>
          <w:szCs w:val="28"/>
        </w:rPr>
        <w:t xml:space="preserve">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E2389E">
        <w:rPr>
          <w:rFonts w:eastAsiaTheme="minorHAnsi"/>
          <w:color w:val="000000"/>
          <w:sz w:val="28"/>
          <w:szCs w:val="28"/>
          <w:lang w:eastAsia="en-US"/>
        </w:rPr>
        <w:lastRenderedPageBreak/>
        <w:t>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314954">
        <w:rPr>
          <w:rFonts w:eastAsiaTheme="minorHAnsi"/>
          <w:color w:val="000000"/>
          <w:sz w:val="28"/>
          <w:szCs w:val="28"/>
          <w:lang w:eastAsia="en-US"/>
        </w:rPr>
        <w:lastRenderedPageBreak/>
        <w:t xml:space="preserve">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Pr>
          <w:rFonts w:eastAsiaTheme="minorHAnsi"/>
          <w:color w:val="000000"/>
          <w:sz w:val="28"/>
          <w:szCs w:val="28"/>
          <w:lang w:eastAsia="en-US"/>
        </w:rPr>
        <w:t xml:space="preserve">механизмом регулировки наклона спинки на всех пассажирских </w:t>
      </w:r>
      <w:proofErr w:type="gramStart"/>
      <w:r w:rsidR="006C3F92">
        <w:rPr>
          <w:rFonts w:eastAsiaTheme="minorHAnsi"/>
          <w:color w:val="000000"/>
          <w:sz w:val="28"/>
          <w:szCs w:val="28"/>
          <w:lang w:eastAsia="en-US"/>
        </w:rPr>
        <w:t>сидениях</w:t>
      </w:r>
      <w:proofErr w:type="gramEnd"/>
      <w:r w:rsidR="006C3F92">
        <w:rPr>
          <w:rFonts w:eastAsiaTheme="minorHAnsi"/>
          <w:color w:val="000000"/>
          <w:sz w:val="28"/>
          <w:szCs w:val="28"/>
          <w:lang w:eastAsia="en-US"/>
        </w:rPr>
        <w:t xml:space="preserve"> автобуса</w:t>
      </w:r>
      <w:r w:rsidRPr="00314954">
        <w:rPr>
          <w:rFonts w:eastAsiaTheme="minorHAnsi"/>
          <w:color w:val="000000"/>
          <w:sz w:val="28"/>
          <w:szCs w:val="28"/>
          <w:lang w:eastAsia="en-US"/>
        </w:rPr>
        <w:t>.</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sidRPr="00314954">
        <w:rPr>
          <w:rFonts w:eastAsiaTheme="minorHAnsi"/>
          <w:color w:val="000000"/>
          <w:sz w:val="28"/>
          <w:szCs w:val="28"/>
          <w:lang w:eastAsia="en-US"/>
        </w:rPr>
        <w:t>багажными отделениями, предусмотренными заводом-изготовителем</w:t>
      </w:r>
      <w:r w:rsidRPr="00314954">
        <w:rPr>
          <w:rFonts w:eastAsiaTheme="minorHAnsi"/>
          <w:color w:val="000000"/>
          <w:sz w:val="28"/>
          <w:szCs w:val="28"/>
          <w:lang w:eastAsia="en-US"/>
        </w:rPr>
        <w:t>.</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w:t>
      </w:r>
      <w:r w:rsidRPr="000A2450">
        <w:rPr>
          <w:sz w:val="28"/>
          <w:szCs w:val="28"/>
        </w:rPr>
        <w:lastRenderedPageBreak/>
        <w:t>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w:t>
      </w:r>
      <w:r w:rsidR="00697C5D">
        <w:rPr>
          <w:rFonts w:eastAsiaTheme="minorHAnsi"/>
          <w:color w:val="000000"/>
          <w:sz w:val="28"/>
          <w:szCs w:val="28"/>
          <w:lang w:eastAsia="en-US"/>
        </w:rPr>
        <w:t xml:space="preserve"> для использования системы безналичной оплаты проезда</w:t>
      </w:r>
      <w:r w:rsidRPr="00314954">
        <w:rPr>
          <w:rFonts w:eastAsiaTheme="minorHAnsi"/>
          <w:color w:val="000000"/>
          <w:sz w:val="28"/>
          <w:szCs w:val="28"/>
          <w:lang w:eastAsia="en-US"/>
        </w:rPr>
        <w:t>.</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w:t>
      </w:r>
      <w:r w:rsidRPr="000A2450">
        <w:rPr>
          <w:sz w:val="28"/>
          <w:szCs w:val="28"/>
        </w:rPr>
        <w:lastRenderedPageBreak/>
        <w:t>или другие документы, подтверждающие оснащенность транспортных средств оборудованием</w:t>
      </w:r>
      <w:r w:rsidR="00F66D9D">
        <w:rPr>
          <w:sz w:val="28"/>
          <w:szCs w:val="28"/>
        </w:rPr>
        <w:t xml:space="preserve"> для использования газомоторного топлива</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w:t>
      </w:r>
      <w:r w:rsidR="00F66D9D" w:rsidRPr="00314954">
        <w:rPr>
          <w:rFonts w:eastAsiaTheme="minorHAnsi"/>
          <w:color w:val="000000"/>
          <w:sz w:val="28"/>
          <w:szCs w:val="28"/>
          <w:lang w:eastAsia="en-US"/>
        </w:rPr>
        <w:t>осуществляющим непрерывную ауди</w:t>
      </w:r>
      <w:proofErr w:type="gramStart"/>
      <w:r w:rsidR="00F66D9D" w:rsidRPr="00314954">
        <w:rPr>
          <w:rFonts w:eastAsiaTheme="minorHAnsi"/>
          <w:color w:val="000000"/>
          <w:sz w:val="28"/>
          <w:szCs w:val="28"/>
          <w:lang w:eastAsia="en-US"/>
        </w:rPr>
        <w:t>о-</w:t>
      </w:r>
      <w:proofErr w:type="gramEnd"/>
      <w:r w:rsidR="00F66D9D" w:rsidRPr="00314954">
        <w:rPr>
          <w:rFonts w:eastAsiaTheme="minorHAnsi"/>
          <w:color w:val="000000"/>
          <w:sz w:val="28"/>
          <w:szCs w:val="28"/>
          <w:lang w:eastAsia="en-US"/>
        </w:rPr>
        <w:t xml:space="preserve"> и </w:t>
      </w:r>
      <w:proofErr w:type="spellStart"/>
      <w:r w:rsidR="00F66D9D" w:rsidRPr="00314954">
        <w:rPr>
          <w:rFonts w:eastAsiaTheme="minorHAnsi"/>
          <w:color w:val="000000"/>
          <w:sz w:val="28"/>
          <w:szCs w:val="28"/>
          <w:lang w:eastAsia="en-US"/>
        </w:rPr>
        <w:t>видеофиксацию</w:t>
      </w:r>
      <w:proofErr w:type="spellEnd"/>
      <w:r w:rsidR="00F66D9D" w:rsidRPr="00314954">
        <w:rPr>
          <w:rFonts w:eastAsiaTheme="minorHAnsi"/>
          <w:color w:val="000000"/>
          <w:sz w:val="28"/>
          <w:szCs w:val="28"/>
          <w:lang w:eastAsia="en-US"/>
        </w:rPr>
        <w:t xml:space="preserve"> салона транспортного средства, а также дорожной обстановки</w:t>
      </w:r>
      <w:r w:rsidRPr="00314954">
        <w:rPr>
          <w:rFonts w:eastAsiaTheme="minorHAnsi"/>
          <w:color w:val="000000"/>
          <w:sz w:val="28"/>
          <w:szCs w:val="28"/>
          <w:lang w:eastAsia="en-US"/>
        </w:rPr>
        <w:t>.</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w:t>
      </w:r>
      <w:r w:rsidR="004B41FE">
        <w:rPr>
          <w:sz w:val="28"/>
          <w:szCs w:val="28"/>
        </w:rPr>
        <w:t>5</w:t>
      </w:r>
      <w:r w:rsidRPr="000A2450">
        <w:rPr>
          <w:sz w:val="28"/>
          <w:szCs w:val="28"/>
        </w:rPr>
        <w:t>.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000A2450" w:rsidRPr="000A2450">
        <w:rPr>
          <w:sz w:val="28"/>
          <w:szCs w:val="28"/>
        </w:rPr>
        <w:lastRenderedPageBreak/>
        <w:t>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Pr="00F66D9D"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r w:rsidR="00F66D9D">
        <w:rPr>
          <w:sz w:val="28"/>
          <w:szCs w:val="28"/>
        </w:rPr>
        <w:t xml:space="preserve"> в течение 2 рабочих дней со дня регистрации заявления</w:t>
      </w:r>
      <w:r w:rsidRPr="000A2450">
        <w:rPr>
          <w:sz w:val="28"/>
          <w:szCs w:val="28"/>
        </w:rPr>
        <w:t>.</w:t>
      </w:r>
    </w:p>
    <w:p w:rsidR="004D2EB8" w:rsidRPr="00F66D9D"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0E5B7B" w:rsidRDefault="000E5B7B" w:rsidP="000E5B7B">
      <w:pPr>
        <w:widowControl w:val="0"/>
        <w:tabs>
          <w:tab w:val="left" w:pos="0"/>
        </w:tabs>
        <w:ind w:firstLine="709"/>
        <w:jc w:val="both"/>
        <w:rPr>
          <w:sz w:val="28"/>
          <w:szCs w:val="28"/>
        </w:rPr>
      </w:pPr>
      <w:r w:rsidRPr="00803B45">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w:t>
      </w:r>
      <w:proofErr w:type="gramStart"/>
      <w:r w:rsidRPr="00803B45">
        <w:rPr>
          <w:sz w:val="28"/>
          <w:szCs w:val="28"/>
        </w:rPr>
        <w:t>лица</w:t>
      </w:r>
      <w:proofErr w:type="gramEnd"/>
      <w:r w:rsidRPr="00803B45">
        <w:rPr>
          <w:sz w:val="28"/>
          <w:szCs w:val="28"/>
        </w:rPr>
        <w:t xml:space="preserve"> от которого поступил запрос. Разъяснения положений кон</w:t>
      </w:r>
      <w:r w:rsidRPr="00803B45">
        <w:rPr>
          <w:sz w:val="28"/>
          <w:szCs w:val="28"/>
        </w:rPr>
        <w:softHyphen/>
        <w:t>курсной документации не должны изменять ее суть.</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EF215F" w:rsidRPr="00526667">
        <w:rPr>
          <w:sz w:val="28"/>
          <w:szCs w:val="28"/>
        </w:rPr>
        <w:t>09</w:t>
      </w:r>
      <w:r w:rsidR="00A973C7" w:rsidRPr="00526667">
        <w:rPr>
          <w:sz w:val="28"/>
          <w:szCs w:val="28"/>
        </w:rPr>
        <w:t xml:space="preserve"> </w:t>
      </w:r>
      <w:r w:rsidR="00EF215F" w:rsidRPr="00526667">
        <w:rPr>
          <w:sz w:val="28"/>
          <w:szCs w:val="28"/>
        </w:rPr>
        <w:t>августа</w:t>
      </w:r>
      <w:r w:rsidR="00D53A3F" w:rsidRPr="00526667">
        <w:rPr>
          <w:sz w:val="28"/>
          <w:szCs w:val="28"/>
        </w:rPr>
        <w:t xml:space="preserve"> 2024 г</w:t>
      </w:r>
      <w:r w:rsidRPr="00526667">
        <w:rPr>
          <w:sz w:val="28"/>
          <w:szCs w:val="28"/>
        </w:rPr>
        <w:t>ода</w:t>
      </w:r>
      <w:r w:rsidRPr="000A2450">
        <w:rPr>
          <w:sz w:val="28"/>
          <w:szCs w:val="28"/>
        </w:rPr>
        <w:t xml:space="preserve"> в 10 часов 00 минут по адресу: </w:t>
      </w:r>
      <w:proofErr w:type="gramStart"/>
      <w:r w:rsidRPr="000A2450">
        <w:rPr>
          <w:sz w:val="28"/>
          <w:szCs w:val="28"/>
        </w:rPr>
        <w:t>г</w:t>
      </w:r>
      <w:proofErr w:type="gramEnd"/>
      <w:r w:rsidRPr="000A2450">
        <w:rPr>
          <w:sz w:val="28"/>
          <w:szCs w:val="28"/>
        </w:rPr>
        <w:t>. Краснокаменск, д</w:t>
      </w:r>
      <w:r w:rsidR="004D2EB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E5B7B" w:rsidP="000A2450">
      <w:pPr>
        <w:ind w:firstLine="740"/>
        <w:jc w:val="both"/>
        <w:rPr>
          <w:sz w:val="28"/>
          <w:szCs w:val="28"/>
        </w:rPr>
      </w:pPr>
      <w:proofErr w:type="gramStart"/>
      <w:r w:rsidRPr="00870593">
        <w:rPr>
          <w:spacing w:val="-5"/>
          <w:sz w:val="28"/>
          <w:szCs w:val="28"/>
        </w:rPr>
        <w:t xml:space="preserve">В случае поступления конверта с Заявкой Организатору по истечении </w:t>
      </w:r>
      <w:r w:rsidRPr="00870593">
        <w:rPr>
          <w:spacing w:val="-2"/>
          <w:sz w:val="28"/>
          <w:szCs w:val="28"/>
        </w:rPr>
        <w:t xml:space="preserve">установленного срока подачи Заявок, конверт в журнале регистрации заявок </w:t>
      </w:r>
      <w:r w:rsidRPr="00870593">
        <w:rPr>
          <w:sz w:val="28"/>
          <w:szCs w:val="28"/>
        </w:rPr>
        <w:t xml:space="preserve">на участие в Открытом конкурсе не регистрируется, не вскрывается и в </w:t>
      </w:r>
      <w:r w:rsidRPr="00870593">
        <w:rPr>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870593">
        <w:rPr>
          <w:sz w:val="28"/>
          <w:szCs w:val="28"/>
        </w:rPr>
        <w:t>установленном порядке</w:t>
      </w:r>
      <w:r w:rsidR="000A2450" w:rsidRPr="000A2450">
        <w:rPr>
          <w:sz w:val="28"/>
          <w:szCs w:val="28"/>
        </w:rPr>
        <w:t>.</w:t>
      </w:r>
      <w:proofErr w:type="gramEnd"/>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 xml:space="preserve">наименование (для юридического лица), фамилия, имя и, если имеется, отчество (для индивидуального предпринимателя), наименование </w:t>
      </w:r>
      <w:r w:rsidRPr="000A2450">
        <w:rPr>
          <w:sz w:val="28"/>
          <w:szCs w:val="28"/>
        </w:rPr>
        <w:lastRenderedPageBreak/>
        <w:t>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proofErr w:type="gramStart"/>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r w:rsidR="008339DF">
        <w:rPr>
          <w:sz w:val="28"/>
          <w:szCs w:val="28"/>
        </w:rPr>
        <w:t xml:space="preserve"> </w:t>
      </w:r>
      <w:r w:rsidR="008339DF" w:rsidRPr="00870593">
        <w:rPr>
          <w:spacing w:val="-6"/>
          <w:sz w:val="28"/>
          <w:szCs w:val="28"/>
        </w:rPr>
        <w:t xml:space="preserve">и возвращаются этому Участнику в течение 5 </w:t>
      </w:r>
      <w:r w:rsidR="008339DF" w:rsidRPr="00870593">
        <w:rPr>
          <w:spacing w:val="-5"/>
          <w:sz w:val="28"/>
          <w:szCs w:val="28"/>
        </w:rPr>
        <w:t>рабочих дней со дня размещения на Официальном сайте</w:t>
      </w:r>
      <w:proofErr w:type="gramEnd"/>
      <w:r w:rsidR="008339DF" w:rsidRPr="00870593">
        <w:rPr>
          <w:spacing w:val="-5"/>
          <w:sz w:val="28"/>
          <w:szCs w:val="28"/>
        </w:rPr>
        <w:t xml:space="preserve">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008339DF" w:rsidRPr="008339DF">
        <w:rPr>
          <w:sz w:val="28"/>
          <w:szCs w:val="28"/>
        </w:rPr>
        <w:t xml:space="preserve"> </w:t>
      </w:r>
      <w:r w:rsidR="008339DF" w:rsidRPr="00870593">
        <w:rPr>
          <w:sz w:val="28"/>
          <w:szCs w:val="28"/>
        </w:rPr>
        <w:t xml:space="preserve">и возвращаются подавшим их Участникам в течение </w:t>
      </w:r>
      <w:r w:rsidR="008339DF" w:rsidRPr="00870593">
        <w:rPr>
          <w:spacing w:val="-6"/>
          <w:sz w:val="28"/>
          <w:szCs w:val="28"/>
        </w:rPr>
        <w:t xml:space="preserve">5 рабочих дней со дня размещения на Официальном сайте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8339DF" w:rsidRDefault="008339DF" w:rsidP="004D2EB8">
      <w:pPr>
        <w:widowControl w:val="0"/>
        <w:numPr>
          <w:ilvl w:val="1"/>
          <w:numId w:val="4"/>
        </w:numPr>
        <w:tabs>
          <w:tab w:val="left" w:pos="709"/>
        </w:tabs>
        <w:ind w:firstLine="709"/>
        <w:jc w:val="both"/>
        <w:rPr>
          <w:sz w:val="28"/>
          <w:szCs w:val="28"/>
        </w:rPr>
      </w:pPr>
      <w:r w:rsidRPr="000F7C73">
        <w:rPr>
          <w:spacing w:val="-4"/>
          <w:sz w:val="28"/>
          <w:szCs w:val="28"/>
        </w:rPr>
        <w:t xml:space="preserve">Конкурсная комиссия </w:t>
      </w:r>
      <w:r w:rsidRPr="00526667">
        <w:rPr>
          <w:spacing w:val="-4"/>
          <w:sz w:val="28"/>
          <w:szCs w:val="28"/>
        </w:rPr>
        <w:t xml:space="preserve">в период с </w:t>
      </w:r>
      <w:r w:rsidR="003F7163" w:rsidRPr="00526667">
        <w:rPr>
          <w:spacing w:val="-4"/>
          <w:sz w:val="28"/>
          <w:szCs w:val="28"/>
        </w:rPr>
        <w:t>1</w:t>
      </w:r>
      <w:r w:rsidR="00EF215F" w:rsidRPr="00526667">
        <w:rPr>
          <w:spacing w:val="-4"/>
          <w:sz w:val="28"/>
          <w:szCs w:val="28"/>
        </w:rPr>
        <w:t>2</w:t>
      </w:r>
      <w:r w:rsidRPr="00526667">
        <w:rPr>
          <w:spacing w:val="-4"/>
          <w:sz w:val="28"/>
          <w:szCs w:val="28"/>
        </w:rPr>
        <w:t xml:space="preserve"> </w:t>
      </w:r>
      <w:r w:rsidR="00EF215F" w:rsidRPr="00526667">
        <w:rPr>
          <w:spacing w:val="-4"/>
          <w:sz w:val="28"/>
          <w:szCs w:val="28"/>
        </w:rPr>
        <w:t>августа</w:t>
      </w:r>
      <w:r w:rsidR="002E7F08" w:rsidRPr="00526667">
        <w:rPr>
          <w:spacing w:val="-4"/>
          <w:sz w:val="28"/>
          <w:szCs w:val="28"/>
        </w:rPr>
        <w:t xml:space="preserve"> </w:t>
      </w:r>
      <w:r w:rsidRPr="00526667">
        <w:rPr>
          <w:spacing w:val="-4"/>
          <w:sz w:val="28"/>
          <w:szCs w:val="28"/>
        </w:rPr>
        <w:t>202</w:t>
      </w:r>
      <w:r w:rsidR="002E7F08" w:rsidRPr="00526667">
        <w:rPr>
          <w:spacing w:val="-4"/>
          <w:sz w:val="28"/>
          <w:szCs w:val="28"/>
        </w:rPr>
        <w:t>4</w:t>
      </w:r>
      <w:r w:rsidRPr="00526667">
        <w:rPr>
          <w:spacing w:val="-4"/>
          <w:sz w:val="28"/>
          <w:szCs w:val="28"/>
        </w:rPr>
        <w:t xml:space="preserve"> года по </w:t>
      </w:r>
      <w:r w:rsidR="00EF215F" w:rsidRPr="00526667">
        <w:rPr>
          <w:spacing w:val="-4"/>
          <w:sz w:val="28"/>
          <w:szCs w:val="28"/>
        </w:rPr>
        <w:t>13</w:t>
      </w:r>
      <w:r w:rsidRPr="00526667">
        <w:rPr>
          <w:spacing w:val="-4"/>
          <w:sz w:val="28"/>
          <w:szCs w:val="28"/>
        </w:rPr>
        <w:t xml:space="preserve"> </w:t>
      </w:r>
      <w:r w:rsidR="00EF215F" w:rsidRPr="00526667">
        <w:rPr>
          <w:spacing w:val="-4"/>
          <w:sz w:val="28"/>
          <w:szCs w:val="28"/>
        </w:rPr>
        <w:t>августа</w:t>
      </w:r>
      <w:r w:rsidR="00D53A3F" w:rsidRPr="00526667">
        <w:rPr>
          <w:spacing w:val="-4"/>
          <w:sz w:val="28"/>
          <w:szCs w:val="28"/>
        </w:rPr>
        <w:t xml:space="preserve"> </w:t>
      </w:r>
      <w:r w:rsidRPr="00526667">
        <w:rPr>
          <w:sz w:val="28"/>
          <w:szCs w:val="28"/>
        </w:rPr>
        <w:t>202</w:t>
      </w:r>
      <w:r w:rsidR="002E7F08" w:rsidRPr="00526667">
        <w:rPr>
          <w:sz w:val="28"/>
          <w:szCs w:val="28"/>
        </w:rPr>
        <w:t>4 г</w:t>
      </w:r>
      <w:r w:rsidRPr="00526667">
        <w:rPr>
          <w:sz w:val="28"/>
          <w:szCs w:val="28"/>
        </w:rPr>
        <w:t>ода</w:t>
      </w:r>
      <w:r w:rsidRPr="000F7C73">
        <w:rPr>
          <w:sz w:val="28"/>
          <w:szCs w:val="28"/>
        </w:rPr>
        <w:t xml:space="preserve"> по адресу: </w:t>
      </w:r>
      <w:proofErr w:type="gramStart"/>
      <w:r w:rsidRPr="000A2450">
        <w:rPr>
          <w:sz w:val="28"/>
          <w:szCs w:val="28"/>
        </w:rPr>
        <w:t>г</w:t>
      </w:r>
      <w:proofErr w:type="gramEnd"/>
      <w:r w:rsidRPr="000A2450">
        <w:rPr>
          <w:sz w:val="28"/>
          <w:szCs w:val="28"/>
        </w:rPr>
        <w:t>.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0F7C73">
        <w:rPr>
          <w:sz w:val="28"/>
          <w:szCs w:val="28"/>
        </w:rPr>
        <w:t>, рассматривает Заявки и</w:t>
      </w:r>
      <w:r>
        <w:rPr>
          <w:sz w:val="28"/>
          <w:szCs w:val="28"/>
        </w:rPr>
        <w:t xml:space="preserve"> </w:t>
      </w:r>
      <w:r w:rsidRPr="000F7C73">
        <w:rPr>
          <w:spacing w:val="-2"/>
          <w:sz w:val="28"/>
          <w:szCs w:val="28"/>
        </w:rPr>
        <w:t>прилагаемые к ней документы на соответствие их, а также Участников</w:t>
      </w:r>
      <w:r>
        <w:rPr>
          <w:spacing w:val="-2"/>
          <w:sz w:val="28"/>
          <w:szCs w:val="28"/>
        </w:rPr>
        <w:t xml:space="preserve"> </w:t>
      </w:r>
      <w:r w:rsidRPr="000F7C73">
        <w:rPr>
          <w:spacing w:val="-4"/>
          <w:sz w:val="28"/>
          <w:szCs w:val="28"/>
        </w:rPr>
        <w:t>требованиям, установленным законодательством Российской Федерации</w:t>
      </w:r>
      <w:r>
        <w:rPr>
          <w:spacing w:val="-4"/>
          <w:sz w:val="28"/>
          <w:szCs w:val="28"/>
        </w:rPr>
        <w:t xml:space="preserve"> </w:t>
      </w:r>
      <w:r w:rsidRPr="000F7C73">
        <w:rPr>
          <w:spacing w:val="-4"/>
          <w:sz w:val="28"/>
          <w:szCs w:val="28"/>
        </w:rPr>
        <w:t>к</w:t>
      </w:r>
      <w:r>
        <w:rPr>
          <w:spacing w:val="-4"/>
          <w:sz w:val="28"/>
          <w:szCs w:val="28"/>
        </w:rPr>
        <w:t xml:space="preserve"> </w:t>
      </w:r>
      <w:r w:rsidRPr="000F7C73">
        <w:rPr>
          <w:spacing w:val="-5"/>
          <w:sz w:val="28"/>
          <w:szCs w:val="28"/>
        </w:rPr>
        <w:t>перевозкам пассажиров и багажа автомобильным транспортом, и конкурсной</w:t>
      </w:r>
      <w:r>
        <w:rPr>
          <w:spacing w:val="-5"/>
          <w:sz w:val="28"/>
          <w:szCs w:val="28"/>
        </w:rPr>
        <w:t xml:space="preserve"> </w:t>
      </w:r>
      <w:r w:rsidRPr="000F7C73">
        <w:rPr>
          <w:sz w:val="28"/>
          <w:szCs w:val="28"/>
        </w:rPr>
        <w:t>документацией.</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lastRenderedPageBreak/>
        <w:t>несоответствие Заявки и прилагаемых к ней документов 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D47FBE" w:rsidRPr="000A2450" w:rsidRDefault="00D47FBE" w:rsidP="00D830F8">
      <w:pPr>
        <w:widowControl w:val="0"/>
        <w:numPr>
          <w:ilvl w:val="1"/>
          <w:numId w:val="4"/>
        </w:numPr>
        <w:tabs>
          <w:tab w:val="left" w:pos="712"/>
        </w:tabs>
        <w:ind w:firstLine="709"/>
        <w:jc w:val="both"/>
        <w:rPr>
          <w:sz w:val="28"/>
          <w:szCs w:val="28"/>
        </w:rPr>
      </w:pPr>
      <w:r w:rsidRPr="000F7C73">
        <w:rPr>
          <w:spacing w:val="-7"/>
          <w:sz w:val="28"/>
          <w:szCs w:val="28"/>
        </w:rPr>
        <w:t>В случае</w:t>
      </w:r>
      <w:proofErr w:type="gramStart"/>
      <w:r w:rsidRPr="000F7C73">
        <w:rPr>
          <w:spacing w:val="-7"/>
          <w:sz w:val="28"/>
          <w:szCs w:val="28"/>
        </w:rPr>
        <w:t>,</w:t>
      </w:r>
      <w:proofErr w:type="gramEnd"/>
      <w:r w:rsidRPr="000F7C73">
        <w:rPr>
          <w:spacing w:val="-7"/>
          <w:sz w:val="28"/>
          <w:szCs w:val="28"/>
        </w:rPr>
        <w:t xml:space="preserve"> если Открытый конкурс признан несостоявшимся, и только </w:t>
      </w:r>
      <w:r w:rsidRPr="000F7C73">
        <w:rPr>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0F7C73">
        <w:rPr>
          <w:sz w:val="28"/>
          <w:szCs w:val="28"/>
        </w:rPr>
        <w:t xml:space="preserve">наличия у него транспортных средств, предусмотренных его Заявкой на </w:t>
      </w:r>
      <w:r w:rsidRPr="000F7C73">
        <w:rPr>
          <w:spacing w:val="-5"/>
          <w:sz w:val="28"/>
          <w:szCs w:val="28"/>
        </w:rPr>
        <w:t>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D47FBE" w:rsidP="00D830F8">
      <w:pPr>
        <w:widowControl w:val="0"/>
        <w:numPr>
          <w:ilvl w:val="1"/>
          <w:numId w:val="4"/>
        </w:numPr>
        <w:tabs>
          <w:tab w:val="left" w:pos="712"/>
        </w:tabs>
        <w:ind w:firstLine="709"/>
        <w:jc w:val="both"/>
        <w:rPr>
          <w:sz w:val="28"/>
          <w:szCs w:val="28"/>
        </w:rPr>
      </w:pPr>
      <w:proofErr w:type="gramStart"/>
      <w:r w:rsidRPr="00EC3358">
        <w:rPr>
          <w:spacing w:val="-2"/>
          <w:sz w:val="28"/>
          <w:szCs w:val="28"/>
        </w:rPr>
        <w:t xml:space="preserve">Конкурсная комиссия </w:t>
      </w:r>
      <w:r w:rsidR="00EF215F">
        <w:rPr>
          <w:spacing w:val="-2"/>
          <w:sz w:val="28"/>
          <w:szCs w:val="28"/>
        </w:rPr>
        <w:t>14</w:t>
      </w:r>
      <w:r w:rsidRPr="00C67B23">
        <w:rPr>
          <w:spacing w:val="-2"/>
          <w:sz w:val="28"/>
          <w:szCs w:val="28"/>
        </w:rPr>
        <w:t xml:space="preserve"> </w:t>
      </w:r>
      <w:r w:rsidR="00EF215F">
        <w:rPr>
          <w:spacing w:val="-2"/>
          <w:sz w:val="28"/>
          <w:szCs w:val="28"/>
        </w:rPr>
        <w:t>августа</w:t>
      </w:r>
      <w:r w:rsidRPr="00C67B23">
        <w:rPr>
          <w:sz w:val="28"/>
          <w:szCs w:val="28"/>
        </w:rPr>
        <w:t xml:space="preserve"> 202</w:t>
      </w:r>
      <w:r w:rsidR="002E7F08">
        <w:rPr>
          <w:sz w:val="28"/>
          <w:szCs w:val="28"/>
        </w:rPr>
        <w:t>4</w:t>
      </w:r>
      <w:r w:rsidRPr="00C67B23">
        <w:rPr>
          <w:sz w:val="28"/>
          <w:szCs w:val="28"/>
        </w:rPr>
        <w:t xml:space="preserve"> года</w:t>
      </w:r>
      <w:r w:rsidRPr="00EC3358">
        <w:rPr>
          <w:sz w:val="28"/>
          <w:szCs w:val="28"/>
        </w:rPr>
        <w:t xml:space="preserve"> в 10 часов 00 минут по адресу: </w:t>
      </w:r>
      <w:r w:rsidRPr="000A2450">
        <w:rPr>
          <w:sz w:val="28"/>
          <w:szCs w:val="28"/>
        </w:rPr>
        <w:t>г.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EC3358">
        <w:rPr>
          <w:sz w:val="28"/>
          <w:szCs w:val="28"/>
        </w:rPr>
        <w:t xml:space="preserve">, определяет </w:t>
      </w:r>
      <w:r w:rsidR="000A2450" w:rsidRPr="000A2450">
        <w:rPr>
          <w:sz w:val="28"/>
          <w:szCs w:val="28"/>
        </w:rPr>
        <w:t>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w:t>
      </w:r>
      <w:proofErr w:type="gramEnd"/>
      <w:r w:rsidR="000A2450" w:rsidRPr="000A2450">
        <w:rPr>
          <w:sz w:val="28"/>
          <w:szCs w:val="28"/>
        </w:rPr>
        <w:t xml:space="preserve"> перевозок пассажиров и багажа автомобильным транспортом, </w:t>
      </w:r>
      <w:proofErr w:type="gramStart"/>
      <w:r w:rsidR="00D71117">
        <w:rPr>
          <w:sz w:val="28"/>
          <w:szCs w:val="28"/>
        </w:rPr>
        <w:t>утвержденной</w:t>
      </w:r>
      <w:proofErr w:type="gramEnd"/>
      <w:r w:rsidR="00D71117">
        <w:rPr>
          <w:sz w:val="28"/>
          <w:szCs w:val="28"/>
        </w:rPr>
        <w:t xml:space="preserve"> Постановлением Правительства Забайкальского края от 01.04.2016 № 118</w:t>
      </w:r>
      <w:r w:rsidR="000A2450" w:rsidRPr="000A2450">
        <w:rPr>
          <w:sz w:val="28"/>
          <w:szCs w:val="28"/>
        </w:rPr>
        <w:t xml:space="preserve"> (далее - Шкала).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На основании результатов оценки и сопоставления Заявок </w:t>
      </w:r>
      <w:r w:rsidRPr="000A2450">
        <w:rPr>
          <w:sz w:val="28"/>
          <w:szCs w:val="28"/>
        </w:rPr>
        <w:lastRenderedPageBreak/>
        <w:t>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 xml:space="preserve">Порядок </w:t>
      </w:r>
      <w:r w:rsidR="006A41E0">
        <w:rPr>
          <w:sz w:val="28"/>
          <w:szCs w:val="28"/>
        </w:rPr>
        <w:t>подтверждения наличия у участника Открытого конкурса транспортных средств, предусмотренных его Заявкой</w:t>
      </w:r>
    </w:p>
    <w:p w:rsidR="006A41E0" w:rsidRDefault="006A41E0" w:rsidP="006A41E0">
      <w:pPr>
        <w:widowControl w:val="0"/>
        <w:tabs>
          <w:tab w:val="left" w:pos="0"/>
        </w:tabs>
        <w:rPr>
          <w:sz w:val="28"/>
          <w:szCs w:val="28"/>
        </w:rPr>
      </w:pPr>
    </w:p>
    <w:p w:rsidR="005C5C48" w:rsidRPr="005C5C48" w:rsidRDefault="005C5C48" w:rsidP="005C5C48">
      <w:pPr>
        <w:pStyle w:val="a3"/>
        <w:widowControl w:val="0"/>
        <w:numPr>
          <w:ilvl w:val="1"/>
          <w:numId w:val="4"/>
        </w:numPr>
        <w:tabs>
          <w:tab w:val="left" w:pos="0"/>
        </w:tabs>
        <w:spacing w:line="322" w:lineRule="exact"/>
        <w:ind w:left="0" w:firstLine="720"/>
        <w:jc w:val="both"/>
        <w:rPr>
          <w:sz w:val="28"/>
          <w:szCs w:val="28"/>
        </w:rPr>
      </w:pPr>
      <w:proofErr w:type="gramStart"/>
      <w:r w:rsidRPr="005C5C48">
        <w:rPr>
          <w:sz w:val="28"/>
          <w:szCs w:val="28"/>
        </w:rPr>
        <w:t>Победитель Открытого конкурса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w:t>
      </w:r>
      <w:proofErr w:type="gramEnd"/>
      <w:r w:rsidRPr="005C5C48">
        <w:rPr>
          <w:sz w:val="28"/>
          <w:szCs w:val="28"/>
        </w:rPr>
        <w:t xml:space="preserve">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5C5C48" w:rsidRPr="005C5C48" w:rsidRDefault="005C5C48" w:rsidP="005C5C48">
      <w:pPr>
        <w:widowControl w:val="0"/>
        <w:numPr>
          <w:ilvl w:val="1"/>
          <w:numId w:val="4"/>
        </w:numPr>
        <w:tabs>
          <w:tab w:val="left" w:pos="1374"/>
        </w:tabs>
        <w:spacing w:line="322" w:lineRule="exact"/>
        <w:ind w:firstLine="740"/>
        <w:jc w:val="both"/>
        <w:rPr>
          <w:sz w:val="28"/>
          <w:szCs w:val="28"/>
        </w:rPr>
      </w:pPr>
      <w:r w:rsidRPr="005C5C48">
        <w:rPr>
          <w:sz w:val="28"/>
          <w:szCs w:val="28"/>
        </w:rPr>
        <w:t>Процедура подтверждения наличия транспортных средств состоит из 2 этапов: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документов;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заявленных транспортных сре</w:t>
      </w:r>
      <w:proofErr w:type="gramStart"/>
      <w:r w:rsidRPr="005C5C48">
        <w:rPr>
          <w:sz w:val="28"/>
          <w:szCs w:val="28"/>
        </w:rPr>
        <w:t>дств дл</w:t>
      </w:r>
      <w:proofErr w:type="gramEnd"/>
      <w:r w:rsidRPr="005C5C48">
        <w:rPr>
          <w:sz w:val="28"/>
          <w:szCs w:val="28"/>
        </w:rPr>
        <w:t>я осмотра.</w:t>
      </w:r>
    </w:p>
    <w:p w:rsidR="005C5C48" w:rsidRPr="005C5C48" w:rsidRDefault="005C5C48" w:rsidP="005C5C48">
      <w:pPr>
        <w:widowControl w:val="0"/>
        <w:numPr>
          <w:ilvl w:val="1"/>
          <w:numId w:val="4"/>
        </w:numPr>
        <w:tabs>
          <w:tab w:val="left" w:pos="1413"/>
        </w:tabs>
        <w:spacing w:line="322" w:lineRule="exact"/>
        <w:ind w:firstLine="740"/>
        <w:jc w:val="both"/>
        <w:rPr>
          <w:sz w:val="28"/>
          <w:szCs w:val="28"/>
        </w:rPr>
      </w:pPr>
      <w:r w:rsidRPr="005C5C48">
        <w:rPr>
          <w:sz w:val="28"/>
          <w:szCs w:val="28"/>
        </w:rPr>
        <w:t>К подтверждающим документам относятся:</w:t>
      </w:r>
    </w:p>
    <w:p w:rsidR="005C5C48" w:rsidRPr="005C5C48" w:rsidRDefault="005C5C48" w:rsidP="005C5C48">
      <w:pPr>
        <w:ind w:firstLine="740"/>
        <w:jc w:val="both"/>
        <w:rPr>
          <w:sz w:val="28"/>
          <w:szCs w:val="28"/>
        </w:rPr>
      </w:pPr>
      <w:r w:rsidRPr="005C5C48">
        <w:rPr>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5C5C48" w:rsidRPr="005C5C48" w:rsidRDefault="005C5C48" w:rsidP="005C5C48">
      <w:pPr>
        <w:ind w:firstLine="740"/>
        <w:jc w:val="both"/>
        <w:rPr>
          <w:sz w:val="28"/>
          <w:szCs w:val="28"/>
        </w:rPr>
      </w:pPr>
      <w:r w:rsidRPr="005C5C48">
        <w:rPr>
          <w:sz w:val="28"/>
          <w:szCs w:val="28"/>
        </w:rPr>
        <w:lastRenderedPageBreak/>
        <w:t>копии свидетельств о регистрации транспортных средств;</w:t>
      </w:r>
    </w:p>
    <w:p w:rsidR="005C5C48" w:rsidRPr="005C5C48" w:rsidRDefault="005C5C48" w:rsidP="005C5C48">
      <w:pPr>
        <w:ind w:firstLine="740"/>
        <w:jc w:val="both"/>
        <w:rPr>
          <w:sz w:val="28"/>
          <w:szCs w:val="28"/>
        </w:rPr>
      </w:pPr>
      <w:r w:rsidRPr="005C5C48">
        <w:rPr>
          <w:sz w:val="28"/>
          <w:szCs w:val="28"/>
        </w:rPr>
        <w:t xml:space="preserve">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5C5C48">
        <w:rPr>
          <w:sz w:val="28"/>
          <w:szCs w:val="28"/>
        </w:rPr>
        <w:t>правовладение</w:t>
      </w:r>
      <w:proofErr w:type="spellEnd"/>
      <w:r w:rsidRPr="005C5C48">
        <w:rPr>
          <w:sz w:val="28"/>
          <w:szCs w:val="28"/>
        </w:rPr>
        <w:t xml:space="preserve"> транспортными средствами.</w:t>
      </w:r>
    </w:p>
    <w:p w:rsidR="005C5C48" w:rsidRPr="005C5C48" w:rsidRDefault="005C5C48" w:rsidP="005C5C48">
      <w:pPr>
        <w:widowControl w:val="0"/>
        <w:numPr>
          <w:ilvl w:val="1"/>
          <w:numId w:val="4"/>
        </w:numPr>
        <w:tabs>
          <w:tab w:val="left" w:pos="1591"/>
        </w:tabs>
        <w:spacing w:line="322" w:lineRule="exact"/>
        <w:ind w:firstLine="740"/>
        <w:jc w:val="both"/>
        <w:rPr>
          <w:sz w:val="28"/>
          <w:szCs w:val="28"/>
        </w:rPr>
      </w:pPr>
      <w:proofErr w:type="gramStart"/>
      <w:r w:rsidRPr="005C5C48">
        <w:rPr>
          <w:sz w:val="28"/>
          <w:szCs w:val="28"/>
        </w:rPr>
        <w:t xml:space="preserve">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сроки, указанные в пункте </w:t>
      </w:r>
      <w:r>
        <w:rPr>
          <w:sz w:val="28"/>
          <w:szCs w:val="28"/>
        </w:rPr>
        <w:t>11.1.</w:t>
      </w:r>
      <w:r w:rsidRPr="005C5C48">
        <w:rPr>
          <w:sz w:val="28"/>
          <w:szCs w:val="28"/>
        </w:rPr>
        <w:t xml:space="preserve"> настоящей конкурсной документации, подтвердить такие характеристики, представив дополнительно следующие документы:</w:t>
      </w:r>
      <w:proofErr w:type="gramEnd"/>
    </w:p>
    <w:p w:rsidR="005C5C48" w:rsidRPr="00A74791" w:rsidRDefault="005C5C48" w:rsidP="005C5C48">
      <w:pPr>
        <w:ind w:firstLine="740"/>
        <w:jc w:val="both"/>
        <w:rPr>
          <w:sz w:val="28"/>
          <w:szCs w:val="28"/>
        </w:rPr>
      </w:pPr>
      <w:r w:rsidRPr="00A74791">
        <w:rPr>
          <w:sz w:val="28"/>
          <w:szCs w:val="28"/>
        </w:rPr>
        <w:t>копии документов, подтверждающих оснащенность транспортных средств системой кондиционирования воздуха;</w:t>
      </w:r>
    </w:p>
    <w:p w:rsidR="005C5C48" w:rsidRPr="00A74791" w:rsidRDefault="005C5C48" w:rsidP="005C5C48">
      <w:pPr>
        <w:tabs>
          <w:tab w:val="right" w:pos="3474"/>
          <w:tab w:val="left" w:pos="3649"/>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tabs>
          <w:tab w:val="left" w:pos="3540"/>
          <w:tab w:val="left" w:pos="5844"/>
        </w:tabs>
        <w:spacing w:line="326" w:lineRule="exact"/>
        <w:jc w:val="both"/>
        <w:rPr>
          <w:sz w:val="28"/>
          <w:szCs w:val="28"/>
        </w:rPr>
      </w:pPr>
      <w:r w:rsidRPr="00A74791">
        <w:rPr>
          <w:sz w:val="28"/>
          <w:szCs w:val="28"/>
        </w:rPr>
        <w:t>средств оборудованием,</w:t>
      </w:r>
      <w:r w:rsidRPr="00A74791">
        <w:rPr>
          <w:sz w:val="28"/>
          <w:szCs w:val="28"/>
        </w:rPr>
        <w:tab/>
        <w:t>предусмотренным</w:t>
      </w:r>
      <w:r w:rsidRPr="00A74791">
        <w:rPr>
          <w:sz w:val="28"/>
          <w:szCs w:val="28"/>
        </w:rPr>
        <w:tab/>
        <w:t>заводом-изготовителем, для перевозок пассажиров из числа инвалидов;</w:t>
      </w:r>
    </w:p>
    <w:p w:rsidR="005C5C48" w:rsidRPr="00A74791" w:rsidRDefault="005C5C48" w:rsidP="005C5C48">
      <w:pPr>
        <w:tabs>
          <w:tab w:val="right" w:pos="3474"/>
          <w:tab w:val="left" w:pos="3644"/>
          <w:tab w:val="left" w:pos="5844"/>
          <w:tab w:val="right" w:pos="9549"/>
        </w:tabs>
        <w:spacing w:line="331"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31" w:lineRule="exact"/>
        <w:jc w:val="both"/>
        <w:rPr>
          <w:sz w:val="28"/>
          <w:szCs w:val="28"/>
        </w:rPr>
      </w:pPr>
      <w:r w:rsidRPr="00A74791">
        <w:rPr>
          <w:sz w:val="28"/>
          <w:szCs w:val="28"/>
        </w:rPr>
        <w:t>средств механизмом регулировки наклона спинки на всех пассажирских сидениях автобуса;</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багажными отделениями, предусмотренными заводом-изготовителем</w:t>
      </w:r>
      <w:r w:rsidR="007027C4">
        <w:rPr>
          <w:sz w:val="28"/>
          <w:szCs w:val="28"/>
        </w:rPr>
        <w:t>;</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системой контроля температуры воздуха;</w:t>
      </w:r>
    </w:p>
    <w:p w:rsidR="005C5C48" w:rsidRPr="00A74791" w:rsidRDefault="005C5C48" w:rsidP="005C5C48">
      <w:pPr>
        <w:tabs>
          <w:tab w:val="right" w:pos="3474"/>
          <w:tab w:val="left" w:pos="362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системы безналичной оплаты проезда;</w:t>
      </w:r>
    </w:p>
    <w:p w:rsidR="005C5C48" w:rsidRPr="00A74791" w:rsidRDefault="005C5C48" w:rsidP="005C5C48">
      <w:pPr>
        <w:tabs>
          <w:tab w:val="right" w:pos="3474"/>
          <w:tab w:val="left" w:pos="3620"/>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газомоторного топлива;</w:t>
      </w:r>
    </w:p>
    <w:p w:rsidR="005C5C48" w:rsidRPr="00A74791" w:rsidRDefault="005C5C48" w:rsidP="005C5C48">
      <w:pPr>
        <w:tabs>
          <w:tab w:val="right" w:pos="3474"/>
          <w:tab w:val="left" w:pos="361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5C5C48" w:rsidRDefault="005C5C48" w:rsidP="005C5C48">
      <w:pPr>
        <w:spacing w:line="326" w:lineRule="exact"/>
        <w:jc w:val="both"/>
        <w:rPr>
          <w:sz w:val="28"/>
          <w:szCs w:val="28"/>
        </w:rPr>
      </w:pPr>
      <w:r w:rsidRPr="00A74791">
        <w:rPr>
          <w:sz w:val="28"/>
          <w:szCs w:val="28"/>
        </w:rPr>
        <w:t>средств оборудованием, осуществляющим непрерывную ауди</w:t>
      </w:r>
      <w:proofErr w:type="gramStart"/>
      <w:r w:rsidRPr="00A74791">
        <w:rPr>
          <w:sz w:val="28"/>
          <w:szCs w:val="28"/>
        </w:rPr>
        <w:t>о-</w:t>
      </w:r>
      <w:proofErr w:type="gramEnd"/>
      <w:r w:rsidRPr="00A74791">
        <w:rPr>
          <w:sz w:val="28"/>
          <w:szCs w:val="28"/>
        </w:rPr>
        <w:t xml:space="preserve"> и </w:t>
      </w:r>
      <w:proofErr w:type="spellStart"/>
      <w:r w:rsidRPr="00A74791">
        <w:rPr>
          <w:sz w:val="28"/>
          <w:szCs w:val="28"/>
        </w:rPr>
        <w:t>видеофиксацию</w:t>
      </w:r>
      <w:proofErr w:type="spellEnd"/>
      <w:r w:rsidRPr="00A74791">
        <w:rPr>
          <w:sz w:val="28"/>
          <w:szCs w:val="28"/>
        </w:rPr>
        <w:t xml:space="preserve"> салона транспортного средства, а также дорожной обстановки.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заявленных транспортных сре</w:t>
      </w:r>
      <w:proofErr w:type="gramStart"/>
      <w:r w:rsidRPr="005C5C48">
        <w:rPr>
          <w:sz w:val="28"/>
          <w:szCs w:val="28"/>
        </w:rPr>
        <w:t>дств вкл</w:t>
      </w:r>
      <w:proofErr w:type="gramEnd"/>
      <w:r w:rsidRPr="005C5C48">
        <w:rPr>
          <w:sz w:val="28"/>
          <w:szCs w:val="28"/>
        </w:rPr>
        <w:t>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Заявке.</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Осмотр транспортных средств осуществляется в течение 9 дней с момента регистрации документов, указанных в пунктах </w:t>
      </w:r>
      <w:r>
        <w:rPr>
          <w:sz w:val="28"/>
          <w:szCs w:val="28"/>
        </w:rPr>
        <w:t>11</w:t>
      </w:r>
      <w:r w:rsidRPr="005C5C48">
        <w:rPr>
          <w:sz w:val="28"/>
          <w:szCs w:val="28"/>
        </w:rPr>
        <w:t>.</w:t>
      </w:r>
      <w:r>
        <w:rPr>
          <w:sz w:val="28"/>
          <w:szCs w:val="28"/>
        </w:rPr>
        <w:t>3</w:t>
      </w:r>
      <w:r w:rsidRPr="005C5C48">
        <w:rPr>
          <w:sz w:val="28"/>
          <w:szCs w:val="28"/>
        </w:rPr>
        <w:t xml:space="preserve">, </w:t>
      </w:r>
      <w:r>
        <w:rPr>
          <w:sz w:val="28"/>
          <w:szCs w:val="28"/>
        </w:rPr>
        <w:t>11</w:t>
      </w:r>
      <w:r w:rsidRPr="005C5C48">
        <w:rPr>
          <w:sz w:val="28"/>
          <w:szCs w:val="28"/>
        </w:rPr>
        <w:t>.</w:t>
      </w:r>
      <w:r>
        <w:rPr>
          <w:sz w:val="28"/>
          <w:szCs w:val="28"/>
        </w:rPr>
        <w:t>4.</w:t>
      </w:r>
      <w:r w:rsidRPr="005C5C48">
        <w:rPr>
          <w:sz w:val="28"/>
          <w:szCs w:val="28"/>
        </w:rPr>
        <w:t xml:space="preserve"> настоящей конкурсной документации, Организатором.</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lastRenderedPageBreak/>
        <w:t>Результатом осмотра транспортных средств является акт осмотра транспортного средства, заявленного победителем Открытого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конкурса или его уполномоченным представителем.</w:t>
      </w:r>
    </w:p>
    <w:p w:rsidR="005C5C48" w:rsidRPr="005C5C48" w:rsidRDefault="005C5C48" w:rsidP="00B45E91">
      <w:pPr>
        <w:widowControl w:val="0"/>
        <w:numPr>
          <w:ilvl w:val="1"/>
          <w:numId w:val="4"/>
        </w:numPr>
        <w:tabs>
          <w:tab w:val="left" w:pos="1425"/>
        </w:tabs>
        <w:spacing w:line="346" w:lineRule="exact"/>
        <w:ind w:firstLine="709"/>
        <w:jc w:val="both"/>
        <w:rPr>
          <w:sz w:val="28"/>
          <w:szCs w:val="28"/>
        </w:rPr>
      </w:pPr>
      <w:r w:rsidRPr="005C5C48">
        <w:rPr>
          <w:sz w:val="28"/>
          <w:szCs w:val="28"/>
        </w:rPr>
        <w:t>В случае</w:t>
      </w:r>
      <w:proofErr w:type="gramStart"/>
      <w:r w:rsidRPr="005C5C48">
        <w:rPr>
          <w:sz w:val="28"/>
          <w:szCs w:val="28"/>
        </w:rPr>
        <w:t>,</w:t>
      </w:r>
      <w:proofErr w:type="gramEnd"/>
      <w:r w:rsidRPr="005C5C48">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5C5C48" w:rsidRPr="005C5C48" w:rsidRDefault="00B45E91" w:rsidP="00B45E91">
      <w:pPr>
        <w:widowControl w:val="0"/>
        <w:numPr>
          <w:ilvl w:val="1"/>
          <w:numId w:val="4"/>
        </w:numPr>
        <w:tabs>
          <w:tab w:val="left" w:pos="1399"/>
        </w:tabs>
        <w:spacing w:after="329" w:line="322" w:lineRule="exact"/>
        <w:ind w:firstLine="709"/>
        <w:jc w:val="both"/>
        <w:rPr>
          <w:sz w:val="28"/>
          <w:szCs w:val="28"/>
        </w:rPr>
      </w:pPr>
      <w:r>
        <w:rPr>
          <w:sz w:val="28"/>
          <w:szCs w:val="28"/>
        </w:rPr>
        <w:t xml:space="preserve"> </w:t>
      </w:r>
      <w:proofErr w:type="gramStart"/>
      <w:r w:rsidR="005C5C48" w:rsidRPr="005C5C48">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w:t>
      </w:r>
      <w:proofErr w:type="gramEnd"/>
      <w:r w:rsidR="005C5C48" w:rsidRPr="005C5C48">
        <w:rPr>
          <w:sz w:val="28"/>
          <w:szCs w:val="28"/>
        </w:rPr>
        <w:t xml:space="preserve">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A41E0" w:rsidRDefault="006A41E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005C5C48">
        <w:rPr>
          <w:sz w:val="28"/>
          <w:szCs w:val="28"/>
        </w:rPr>
        <w:t xml:space="preserve"> в порядке, предусмотренной главой 11 настоящей конкурсной документации.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0D1646" w:rsidRDefault="00111CC9" w:rsidP="000D1646">
      <w:pPr>
        <w:ind w:left="5664" w:firstLine="708"/>
        <w:rPr>
          <w:rFonts w:eastAsiaTheme="minorHAnsi"/>
          <w:bCs/>
          <w:color w:val="000000"/>
          <w:sz w:val="28"/>
          <w:szCs w:val="28"/>
          <w:lang w:eastAsia="en-US"/>
        </w:rPr>
        <w:sectPr w:rsidR="000D1646" w:rsidSect="001B1E9D">
          <w:pgSz w:w="11906" w:h="16838"/>
          <w:pgMar w:top="1134" w:right="850" w:bottom="1134" w:left="1701" w:header="708" w:footer="708" w:gutter="0"/>
          <w:cols w:space="708"/>
          <w:docGrid w:linePitch="360"/>
        </w:sectPr>
      </w:pPr>
      <w:r>
        <w:rPr>
          <w:sz w:val="28"/>
          <w:szCs w:val="28"/>
        </w:rPr>
        <w:br w:type="page"/>
      </w:r>
    </w:p>
    <w:p w:rsidR="000D1646" w:rsidRPr="000D1646" w:rsidRDefault="000D1646" w:rsidP="000D1646">
      <w:pPr>
        <w:ind w:left="5664" w:firstLine="708"/>
        <w:jc w:val="right"/>
        <w:rPr>
          <w:sz w:val="26"/>
          <w:szCs w:val="26"/>
        </w:rPr>
      </w:pPr>
      <w:r w:rsidRPr="000D1646">
        <w:rPr>
          <w:sz w:val="26"/>
          <w:szCs w:val="26"/>
        </w:rPr>
        <w:lastRenderedPageBreak/>
        <w:t>Приложение № 1</w:t>
      </w:r>
    </w:p>
    <w:p w:rsidR="000D1646" w:rsidRPr="000D1646" w:rsidRDefault="000D1646" w:rsidP="000D1646">
      <w:pPr>
        <w:jc w:val="right"/>
        <w:rPr>
          <w:rFonts w:eastAsiaTheme="minorHAnsi"/>
          <w:bCs/>
          <w:color w:val="000000"/>
          <w:sz w:val="26"/>
          <w:szCs w:val="26"/>
          <w:lang w:eastAsia="en-US"/>
        </w:rPr>
      </w:pPr>
      <w:r w:rsidRPr="000D1646">
        <w:rPr>
          <w:sz w:val="26"/>
          <w:szCs w:val="26"/>
        </w:rPr>
        <w:t>к конкурсной документации</w:t>
      </w:r>
    </w:p>
    <w:p w:rsidR="000D1646" w:rsidRDefault="000D1646" w:rsidP="0094445F">
      <w:pPr>
        <w:jc w:val="center"/>
        <w:rPr>
          <w:rFonts w:eastAsiaTheme="minorHAnsi"/>
          <w:bCs/>
          <w:color w:val="000000"/>
          <w:sz w:val="28"/>
          <w:szCs w:val="28"/>
          <w:lang w:eastAsia="en-US"/>
        </w:rPr>
      </w:pPr>
    </w:p>
    <w:p w:rsidR="00251A82" w:rsidRDefault="000E3329" w:rsidP="000E3329">
      <w:pPr>
        <w:shd w:val="clear" w:color="auto" w:fill="FFFFFF"/>
        <w:spacing w:before="62" w:line="307" w:lineRule="exact"/>
        <w:ind w:left="29" w:firstLine="701"/>
        <w:jc w:val="center"/>
        <w:rPr>
          <w:sz w:val="28"/>
          <w:szCs w:val="28"/>
        </w:rPr>
      </w:pPr>
      <w:r w:rsidRPr="000E3329">
        <w:rPr>
          <w:sz w:val="28"/>
          <w:szCs w:val="28"/>
        </w:rPr>
        <w:t>Наименование муниципальных маршрутов регулярных перевозок пассажиров и багажа автомобильным транспортом на территории муниципального района «Город Краснокаменск и Краснокаменский район»</w:t>
      </w:r>
    </w:p>
    <w:p w:rsidR="000E3329" w:rsidRPr="000E3329" w:rsidRDefault="000E3329" w:rsidP="000E3329">
      <w:pPr>
        <w:shd w:val="clear" w:color="auto" w:fill="FFFFFF"/>
        <w:spacing w:before="62" w:line="307" w:lineRule="exact"/>
        <w:ind w:left="29" w:firstLine="701"/>
        <w:jc w:val="center"/>
        <w:rPr>
          <w:sz w:val="28"/>
          <w:szCs w:val="28"/>
        </w:rPr>
      </w:pPr>
      <w:r w:rsidRPr="000E3329">
        <w:rPr>
          <w:sz w:val="28"/>
          <w:szCs w:val="28"/>
        </w:rPr>
        <w:t>Забайкальского края</w:t>
      </w:r>
    </w:p>
    <w:tbl>
      <w:tblPr>
        <w:tblStyle w:val="ae"/>
        <w:tblW w:w="14884" w:type="dxa"/>
        <w:jc w:val="center"/>
        <w:tblInd w:w="817" w:type="dxa"/>
        <w:tblLayout w:type="fixed"/>
        <w:tblLook w:val="04A0"/>
      </w:tblPr>
      <w:tblGrid>
        <w:gridCol w:w="709"/>
        <w:gridCol w:w="2709"/>
        <w:gridCol w:w="1842"/>
        <w:gridCol w:w="1560"/>
        <w:gridCol w:w="1559"/>
        <w:gridCol w:w="1417"/>
        <w:gridCol w:w="1276"/>
        <w:gridCol w:w="1276"/>
        <w:gridCol w:w="2536"/>
      </w:tblGrid>
      <w:tr w:rsidR="000E3329" w:rsidRPr="00CD2A69" w:rsidTr="00251A82">
        <w:trPr>
          <w:jc w:val="center"/>
        </w:trPr>
        <w:tc>
          <w:tcPr>
            <w:tcW w:w="709" w:type="dxa"/>
            <w:vMerge w:val="restart"/>
          </w:tcPr>
          <w:p w:rsidR="000E3329" w:rsidRPr="00CD2A69" w:rsidRDefault="000E3329" w:rsidP="00CE56F8">
            <w:pPr>
              <w:spacing w:before="62" w:line="307" w:lineRule="exact"/>
              <w:jc w:val="center"/>
              <w:rPr>
                <w:sz w:val="26"/>
                <w:szCs w:val="26"/>
              </w:rPr>
            </w:pPr>
            <w:r w:rsidRPr="00CD2A69">
              <w:rPr>
                <w:sz w:val="26"/>
                <w:szCs w:val="26"/>
              </w:rPr>
              <w:t xml:space="preserve">№ </w:t>
            </w:r>
            <w:proofErr w:type="spellStart"/>
            <w:proofErr w:type="gramStart"/>
            <w:r w:rsidRPr="00CD2A69">
              <w:rPr>
                <w:sz w:val="26"/>
                <w:szCs w:val="26"/>
              </w:rPr>
              <w:t>п</w:t>
            </w:r>
            <w:proofErr w:type="spellEnd"/>
            <w:proofErr w:type="gramEnd"/>
            <w:r w:rsidRPr="00CD2A69">
              <w:rPr>
                <w:sz w:val="26"/>
                <w:szCs w:val="26"/>
              </w:rPr>
              <w:t>/</w:t>
            </w:r>
            <w:proofErr w:type="spellStart"/>
            <w:r w:rsidRPr="00CD2A69">
              <w:rPr>
                <w:sz w:val="26"/>
                <w:szCs w:val="26"/>
              </w:rPr>
              <w:t>п</w:t>
            </w:r>
            <w:proofErr w:type="spellEnd"/>
          </w:p>
        </w:tc>
        <w:tc>
          <w:tcPr>
            <w:tcW w:w="2709" w:type="dxa"/>
            <w:vMerge w:val="restart"/>
          </w:tcPr>
          <w:p w:rsidR="000E3329" w:rsidRPr="00CD2A69" w:rsidRDefault="000E3329" w:rsidP="00CE56F8">
            <w:pPr>
              <w:spacing w:before="62" w:line="307" w:lineRule="exact"/>
              <w:jc w:val="center"/>
              <w:rPr>
                <w:sz w:val="26"/>
                <w:szCs w:val="26"/>
              </w:rPr>
            </w:pPr>
            <w:r w:rsidRPr="00CD2A69">
              <w:rPr>
                <w:sz w:val="26"/>
                <w:szCs w:val="26"/>
              </w:rPr>
              <w:t>Наименование муниципального маршрута регулярных перевозок</w:t>
            </w:r>
          </w:p>
        </w:tc>
        <w:tc>
          <w:tcPr>
            <w:tcW w:w="1842" w:type="dxa"/>
            <w:vMerge w:val="restart"/>
          </w:tcPr>
          <w:p w:rsidR="000E3329" w:rsidRPr="00CD2A69" w:rsidRDefault="000E3329" w:rsidP="00CE56F8">
            <w:pPr>
              <w:spacing w:before="62" w:line="307" w:lineRule="exact"/>
              <w:jc w:val="center"/>
              <w:rPr>
                <w:sz w:val="26"/>
                <w:szCs w:val="26"/>
              </w:rPr>
            </w:pPr>
            <w:r w:rsidRPr="00CD2A69">
              <w:rPr>
                <w:sz w:val="26"/>
                <w:szCs w:val="26"/>
              </w:rPr>
              <w:t>Количество рейсов</w:t>
            </w:r>
          </w:p>
        </w:tc>
        <w:tc>
          <w:tcPr>
            <w:tcW w:w="7088" w:type="dxa"/>
            <w:gridSpan w:val="5"/>
          </w:tcPr>
          <w:p w:rsidR="000E3329" w:rsidRPr="00CD2A69" w:rsidRDefault="000E3329" w:rsidP="00CE56F8">
            <w:pPr>
              <w:spacing w:before="62" w:line="307" w:lineRule="exact"/>
              <w:jc w:val="center"/>
              <w:rPr>
                <w:sz w:val="26"/>
                <w:szCs w:val="26"/>
              </w:rPr>
            </w:pPr>
            <w:r w:rsidRPr="00CD2A69">
              <w:rPr>
                <w:sz w:val="26"/>
                <w:szCs w:val="26"/>
              </w:rPr>
              <w:t>Класс транспортного средства, количество транспортных средств каждого класса</w:t>
            </w:r>
          </w:p>
        </w:tc>
        <w:tc>
          <w:tcPr>
            <w:tcW w:w="2536" w:type="dxa"/>
            <w:tcBorders>
              <w:bottom w:val="nil"/>
            </w:tcBorders>
          </w:tcPr>
          <w:p w:rsidR="000E3329" w:rsidRPr="00CD2A69" w:rsidRDefault="000E3329" w:rsidP="00CE56F8">
            <w:pPr>
              <w:jc w:val="center"/>
              <w:rPr>
                <w:sz w:val="26"/>
                <w:szCs w:val="26"/>
              </w:rPr>
            </w:pPr>
          </w:p>
          <w:p w:rsidR="000E3329" w:rsidRPr="00CD2A69" w:rsidRDefault="000E3329" w:rsidP="00CE56F8">
            <w:pPr>
              <w:spacing w:before="62" w:line="307" w:lineRule="exact"/>
              <w:jc w:val="center"/>
              <w:rPr>
                <w:sz w:val="26"/>
                <w:szCs w:val="26"/>
              </w:rPr>
            </w:pPr>
            <w:r w:rsidRPr="00CD2A69">
              <w:rPr>
                <w:sz w:val="26"/>
                <w:szCs w:val="26"/>
              </w:rPr>
              <w:t>Экологические характеристики транспортных средств</w:t>
            </w:r>
          </w:p>
        </w:tc>
      </w:tr>
      <w:tr w:rsidR="000E3329" w:rsidRPr="00CD2A69" w:rsidTr="00430955">
        <w:trPr>
          <w:jc w:val="center"/>
        </w:trPr>
        <w:tc>
          <w:tcPr>
            <w:tcW w:w="709" w:type="dxa"/>
            <w:vMerge/>
          </w:tcPr>
          <w:p w:rsidR="000E3329" w:rsidRPr="00CD2A69" w:rsidRDefault="000E3329" w:rsidP="00CE56F8">
            <w:pPr>
              <w:spacing w:before="62" w:line="307" w:lineRule="exact"/>
              <w:jc w:val="center"/>
              <w:rPr>
                <w:sz w:val="26"/>
                <w:szCs w:val="26"/>
              </w:rPr>
            </w:pPr>
          </w:p>
        </w:tc>
        <w:tc>
          <w:tcPr>
            <w:tcW w:w="2709" w:type="dxa"/>
            <w:vMerge/>
          </w:tcPr>
          <w:p w:rsidR="000E3329" w:rsidRPr="00CD2A69" w:rsidRDefault="000E3329" w:rsidP="00CE56F8">
            <w:pPr>
              <w:spacing w:before="62" w:line="307" w:lineRule="exact"/>
              <w:jc w:val="center"/>
              <w:rPr>
                <w:sz w:val="26"/>
                <w:szCs w:val="26"/>
              </w:rPr>
            </w:pPr>
          </w:p>
        </w:tc>
        <w:tc>
          <w:tcPr>
            <w:tcW w:w="1842" w:type="dxa"/>
            <w:vMerge/>
          </w:tcPr>
          <w:p w:rsidR="000E3329" w:rsidRPr="00CD2A69" w:rsidRDefault="000E3329" w:rsidP="00CE56F8">
            <w:pPr>
              <w:spacing w:before="62" w:line="307" w:lineRule="exact"/>
              <w:jc w:val="center"/>
              <w:rPr>
                <w:sz w:val="26"/>
                <w:szCs w:val="26"/>
              </w:rPr>
            </w:pPr>
          </w:p>
        </w:tc>
        <w:tc>
          <w:tcPr>
            <w:tcW w:w="1560" w:type="dxa"/>
          </w:tcPr>
          <w:p w:rsidR="000E3329" w:rsidRPr="00CD2A69" w:rsidRDefault="000E3329" w:rsidP="00CE56F8">
            <w:pPr>
              <w:spacing w:before="62" w:line="307" w:lineRule="exact"/>
              <w:jc w:val="center"/>
              <w:rPr>
                <w:sz w:val="26"/>
                <w:szCs w:val="26"/>
              </w:rPr>
            </w:pPr>
            <w:r w:rsidRPr="00CD2A69">
              <w:rPr>
                <w:sz w:val="26"/>
                <w:szCs w:val="26"/>
              </w:rPr>
              <w:t>особо малый класс</w:t>
            </w:r>
          </w:p>
        </w:tc>
        <w:tc>
          <w:tcPr>
            <w:tcW w:w="1559" w:type="dxa"/>
          </w:tcPr>
          <w:p w:rsidR="000E3329" w:rsidRPr="00CD2A69" w:rsidRDefault="000E3329" w:rsidP="00CE56F8">
            <w:pPr>
              <w:spacing w:before="62" w:line="307" w:lineRule="exact"/>
              <w:jc w:val="center"/>
              <w:rPr>
                <w:sz w:val="26"/>
                <w:szCs w:val="26"/>
              </w:rPr>
            </w:pPr>
            <w:r w:rsidRPr="00CD2A69">
              <w:rPr>
                <w:sz w:val="26"/>
                <w:szCs w:val="26"/>
              </w:rPr>
              <w:t>малый класс</w:t>
            </w:r>
          </w:p>
        </w:tc>
        <w:tc>
          <w:tcPr>
            <w:tcW w:w="1417" w:type="dxa"/>
          </w:tcPr>
          <w:p w:rsidR="000E3329" w:rsidRPr="00CD2A69" w:rsidRDefault="000E3329" w:rsidP="00CE56F8">
            <w:pPr>
              <w:spacing w:before="62" w:line="307" w:lineRule="exact"/>
              <w:jc w:val="center"/>
              <w:rPr>
                <w:sz w:val="26"/>
                <w:szCs w:val="26"/>
              </w:rPr>
            </w:pPr>
            <w:r w:rsidRPr="00CD2A69">
              <w:rPr>
                <w:sz w:val="26"/>
                <w:szCs w:val="26"/>
              </w:rPr>
              <w:t>средний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большой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большой класс</w:t>
            </w:r>
          </w:p>
        </w:tc>
        <w:tc>
          <w:tcPr>
            <w:tcW w:w="2536" w:type="dxa"/>
            <w:tcBorders>
              <w:top w:val="nil"/>
            </w:tcBorders>
          </w:tcPr>
          <w:p w:rsidR="000E3329" w:rsidRPr="00CD2A69" w:rsidRDefault="000E3329" w:rsidP="00CE56F8">
            <w:pPr>
              <w:spacing w:before="62" w:line="307" w:lineRule="exact"/>
              <w:jc w:val="center"/>
              <w:rPr>
                <w:sz w:val="26"/>
                <w:szCs w:val="26"/>
              </w:rPr>
            </w:pPr>
          </w:p>
        </w:tc>
      </w:tr>
      <w:tr w:rsidR="00CE56F8" w:rsidRPr="00CD2A69" w:rsidTr="00430955">
        <w:trPr>
          <w:jc w:val="center"/>
        </w:trPr>
        <w:tc>
          <w:tcPr>
            <w:tcW w:w="709" w:type="dxa"/>
          </w:tcPr>
          <w:p w:rsidR="00CE56F8" w:rsidRPr="00B45E91" w:rsidRDefault="00CE56F8" w:rsidP="00B45E91">
            <w:pPr>
              <w:pStyle w:val="a3"/>
              <w:numPr>
                <w:ilvl w:val="0"/>
                <w:numId w:val="18"/>
              </w:numPr>
              <w:spacing w:before="62" w:line="307" w:lineRule="exact"/>
              <w:jc w:val="center"/>
              <w:rPr>
                <w:sz w:val="26"/>
                <w:szCs w:val="26"/>
              </w:rPr>
            </w:pPr>
          </w:p>
        </w:tc>
        <w:tc>
          <w:tcPr>
            <w:tcW w:w="2709" w:type="dxa"/>
          </w:tcPr>
          <w:p w:rsidR="00CE56F8" w:rsidRDefault="00CE56F8" w:rsidP="00B45E91">
            <w:pPr>
              <w:pStyle w:val="ConsPlusNormal"/>
              <w:jc w:val="both"/>
              <w:rPr>
                <w:rFonts w:ascii="Times New Roman" w:hAnsi="Times New Roman" w:cs="Times New Roman"/>
                <w:sz w:val="26"/>
                <w:szCs w:val="26"/>
              </w:rPr>
            </w:pPr>
            <w:r w:rsidRPr="00CD2A69">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CD2A69">
              <w:rPr>
                <w:rFonts w:ascii="Times New Roman" w:hAnsi="Times New Roman" w:cs="Times New Roman"/>
                <w:sz w:val="26"/>
                <w:szCs w:val="26"/>
              </w:rPr>
              <w:t xml:space="preserve"> </w:t>
            </w:r>
          </w:p>
          <w:p w:rsidR="00CE56F8" w:rsidRPr="00CD2A69" w:rsidRDefault="002E7F08" w:rsidP="00B45E91">
            <w:pPr>
              <w:pStyle w:val="ConsPlusNormal"/>
              <w:jc w:val="both"/>
              <w:rPr>
                <w:rFonts w:ascii="Times New Roman" w:hAnsi="Times New Roman" w:cs="Times New Roman"/>
                <w:sz w:val="26"/>
                <w:szCs w:val="26"/>
              </w:rPr>
            </w:pPr>
            <w:proofErr w:type="spellStart"/>
            <w:r w:rsidRPr="00CD2A69">
              <w:rPr>
                <w:rFonts w:ascii="Times New Roman" w:hAnsi="Times New Roman" w:cs="Times New Roman"/>
                <w:sz w:val="26"/>
                <w:szCs w:val="26"/>
              </w:rPr>
              <w:t>Соктуй-Милозан</w:t>
            </w:r>
            <w:proofErr w:type="spellEnd"/>
          </w:p>
        </w:tc>
        <w:tc>
          <w:tcPr>
            <w:tcW w:w="1842" w:type="dxa"/>
          </w:tcPr>
          <w:p w:rsidR="00CE56F8" w:rsidRPr="00CD2A69" w:rsidRDefault="00CE56F8" w:rsidP="002E7F08">
            <w:pPr>
              <w:spacing w:before="62" w:line="307" w:lineRule="exact"/>
              <w:jc w:val="center"/>
              <w:rPr>
                <w:sz w:val="26"/>
                <w:szCs w:val="26"/>
              </w:rPr>
            </w:pPr>
            <w:r w:rsidRPr="00CD2A69">
              <w:rPr>
                <w:sz w:val="26"/>
                <w:szCs w:val="26"/>
              </w:rPr>
              <w:t xml:space="preserve">не менее </w:t>
            </w:r>
            <w:r w:rsidR="002E7F08">
              <w:rPr>
                <w:sz w:val="26"/>
                <w:szCs w:val="26"/>
              </w:rPr>
              <w:t>3</w:t>
            </w:r>
            <w:r w:rsidRPr="00CD2A69">
              <w:rPr>
                <w:sz w:val="26"/>
                <w:szCs w:val="26"/>
              </w:rPr>
              <w:t>-х рейсов в неделю</w:t>
            </w:r>
          </w:p>
        </w:tc>
        <w:tc>
          <w:tcPr>
            <w:tcW w:w="1560" w:type="dxa"/>
          </w:tcPr>
          <w:p w:rsidR="00CE56F8" w:rsidRPr="00CD2A69" w:rsidRDefault="00CE56F8" w:rsidP="00CE56F8">
            <w:pPr>
              <w:spacing w:before="62" w:line="307" w:lineRule="exact"/>
              <w:jc w:val="center"/>
              <w:rPr>
                <w:sz w:val="26"/>
                <w:szCs w:val="26"/>
              </w:rPr>
            </w:pPr>
          </w:p>
        </w:tc>
        <w:tc>
          <w:tcPr>
            <w:tcW w:w="1559"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CE56F8" w:rsidRPr="00CD2A69" w:rsidRDefault="00CE56F8" w:rsidP="00CE56F8">
            <w:pPr>
              <w:spacing w:before="62" w:line="307" w:lineRule="exact"/>
              <w:jc w:val="center"/>
              <w:rPr>
                <w:sz w:val="26"/>
                <w:szCs w:val="26"/>
              </w:rPr>
            </w:pPr>
          </w:p>
        </w:tc>
        <w:tc>
          <w:tcPr>
            <w:tcW w:w="1276" w:type="dxa"/>
          </w:tcPr>
          <w:p w:rsidR="00CE56F8" w:rsidRPr="00CD2A69" w:rsidRDefault="00CE56F8" w:rsidP="00CE56F8">
            <w:pPr>
              <w:spacing w:before="62" w:line="307" w:lineRule="exact"/>
              <w:jc w:val="center"/>
              <w:rPr>
                <w:sz w:val="26"/>
                <w:szCs w:val="26"/>
              </w:rPr>
            </w:pPr>
          </w:p>
        </w:tc>
        <w:tc>
          <w:tcPr>
            <w:tcW w:w="2536" w:type="dxa"/>
          </w:tcPr>
          <w:p w:rsidR="00CE56F8" w:rsidRPr="00CD2A69" w:rsidRDefault="00CE56F8" w:rsidP="00CE56F8">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7027C4" w:rsidRPr="00CD2A69" w:rsidTr="00430955">
        <w:trPr>
          <w:jc w:val="center"/>
        </w:trPr>
        <w:tc>
          <w:tcPr>
            <w:tcW w:w="709" w:type="dxa"/>
          </w:tcPr>
          <w:p w:rsidR="007027C4" w:rsidRPr="00B45E91" w:rsidRDefault="007027C4" w:rsidP="00B45E91">
            <w:pPr>
              <w:pStyle w:val="a3"/>
              <w:numPr>
                <w:ilvl w:val="0"/>
                <w:numId w:val="18"/>
              </w:numPr>
              <w:spacing w:before="62" w:line="307" w:lineRule="exact"/>
              <w:jc w:val="center"/>
              <w:rPr>
                <w:sz w:val="26"/>
                <w:szCs w:val="26"/>
              </w:rPr>
            </w:pPr>
          </w:p>
        </w:tc>
        <w:tc>
          <w:tcPr>
            <w:tcW w:w="2709" w:type="dxa"/>
          </w:tcPr>
          <w:p w:rsidR="007027C4" w:rsidRPr="002E7F08" w:rsidRDefault="007027C4" w:rsidP="007027C4">
            <w:pPr>
              <w:pStyle w:val="ConsPlusNormal"/>
              <w:rPr>
                <w:rFonts w:ascii="Times New Roman" w:hAnsi="Times New Roman" w:cs="Times New Roman"/>
                <w:sz w:val="26"/>
                <w:szCs w:val="26"/>
              </w:rPr>
            </w:pPr>
            <w:r>
              <w:rPr>
                <w:rFonts w:ascii="Times New Roman" w:hAnsi="Times New Roman" w:cs="Times New Roman"/>
                <w:sz w:val="26"/>
                <w:szCs w:val="26"/>
              </w:rPr>
              <w:t>Краснокаменск - Богдановка</w:t>
            </w:r>
          </w:p>
        </w:tc>
        <w:tc>
          <w:tcPr>
            <w:tcW w:w="1842"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560" w:type="dxa"/>
          </w:tcPr>
          <w:p w:rsidR="007027C4" w:rsidRPr="00CD2A69" w:rsidRDefault="00430955" w:rsidP="00C62A02">
            <w:pPr>
              <w:spacing w:before="62" w:line="307" w:lineRule="exact"/>
              <w:jc w:val="center"/>
              <w:rPr>
                <w:sz w:val="26"/>
                <w:szCs w:val="26"/>
              </w:rPr>
            </w:pPr>
            <w:r w:rsidRPr="00CD2A69">
              <w:rPr>
                <w:sz w:val="26"/>
                <w:szCs w:val="26"/>
              </w:rPr>
              <w:t xml:space="preserve">Не менее </w:t>
            </w:r>
            <w:r>
              <w:rPr>
                <w:sz w:val="26"/>
                <w:szCs w:val="26"/>
              </w:rPr>
              <w:t>1</w:t>
            </w:r>
          </w:p>
        </w:tc>
        <w:tc>
          <w:tcPr>
            <w:tcW w:w="1559"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7027C4" w:rsidRPr="00CD2A69" w:rsidRDefault="007027C4" w:rsidP="00C62A02">
            <w:pPr>
              <w:spacing w:before="62" w:line="307" w:lineRule="exact"/>
              <w:jc w:val="center"/>
              <w:rPr>
                <w:sz w:val="26"/>
                <w:szCs w:val="26"/>
              </w:rPr>
            </w:pPr>
          </w:p>
        </w:tc>
        <w:tc>
          <w:tcPr>
            <w:tcW w:w="1276" w:type="dxa"/>
          </w:tcPr>
          <w:p w:rsidR="007027C4" w:rsidRPr="00CD2A69" w:rsidRDefault="007027C4" w:rsidP="00C62A02">
            <w:pPr>
              <w:spacing w:before="62" w:line="307" w:lineRule="exact"/>
              <w:jc w:val="center"/>
              <w:rPr>
                <w:sz w:val="26"/>
                <w:szCs w:val="26"/>
              </w:rPr>
            </w:pPr>
          </w:p>
        </w:tc>
        <w:tc>
          <w:tcPr>
            <w:tcW w:w="2536" w:type="dxa"/>
          </w:tcPr>
          <w:p w:rsidR="007027C4" w:rsidRPr="00CD2A69" w:rsidRDefault="007027C4" w:rsidP="00C62A02">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0E3329" w:rsidRPr="00CD2A69" w:rsidTr="00430955">
        <w:trPr>
          <w:jc w:val="center"/>
        </w:trPr>
        <w:tc>
          <w:tcPr>
            <w:tcW w:w="709" w:type="dxa"/>
          </w:tcPr>
          <w:p w:rsidR="000E3329" w:rsidRPr="00B45E91" w:rsidRDefault="000E3329" w:rsidP="00B45E91">
            <w:pPr>
              <w:pStyle w:val="a3"/>
              <w:numPr>
                <w:ilvl w:val="0"/>
                <w:numId w:val="18"/>
              </w:numPr>
              <w:spacing w:before="62" w:line="307" w:lineRule="exact"/>
              <w:jc w:val="center"/>
              <w:rPr>
                <w:sz w:val="26"/>
                <w:szCs w:val="26"/>
              </w:rPr>
            </w:pPr>
          </w:p>
        </w:tc>
        <w:tc>
          <w:tcPr>
            <w:tcW w:w="2709" w:type="dxa"/>
          </w:tcPr>
          <w:p w:rsidR="00CD2A69" w:rsidRPr="002E7F08" w:rsidRDefault="00CD2A69" w:rsidP="00CD2A69">
            <w:pPr>
              <w:pStyle w:val="ConsPlusNormal"/>
              <w:jc w:val="both"/>
              <w:rPr>
                <w:rFonts w:ascii="Times New Roman" w:hAnsi="Times New Roman" w:cs="Times New Roman"/>
                <w:sz w:val="26"/>
                <w:szCs w:val="26"/>
              </w:rPr>
            </w:pPr>
            <w:r w:rsidRPr="002E7F08">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2E7F08">
              <w:rPr>
                <w:rFonts w:ascii="Times New Roman" w:hAnsi="Times New Roman" w:cs="Times New Roman"/>
                <w:sz w:val="26"/>
                <w:szCs w:val="26"/>
              </w:rPr>
              <w:t xml:space="preserve"> </w:t>
            </w:r>
          </w:p>
          <w:p w:rsidR="000E3329" w:rsidRPr="002E7F08" w:rsidRDefault="002E7F08" w:rsidP="00CD2A69">
            <w:pPr>
              <w:pStyle w:val="ConsPlusNormal"/>
              <w:jc w:val="both"/>
              <w:rPr>
                <w:rFonts w:ascii="Times New Roman" w:hAnsi="Times New Roman" w:cs="Times New Roman"/>
                <w:sz w:val="26"/>
                <w:szCs w:val="26"/>
              </w:rPr>
            </w:pPr>
            <w:proofErr w:type="spellStart"/>
            <w:r w:rsidRPr="002E7F08">
              <w:rPr>
                <w:rFonts w:ascii="Times New Roman" w:hAnsi="Times New Roman" w:cs="Times New Roman"/>
                <w:sz w:val="26"/>
                <w:szCs w:val="26"/>
              </w:rPr>
              <w:t>Капцегайтуй</w:t>
            </w:r>
            <w:proofErr w:type="spellEnd"/>
          </w:p>
        </w:tc>
        <w:tc>
          <w:tcPr>
            <w:tcW w:w="1842" w:type="dxa"/>
          </w:tcPr>
          <w:p w:rsidR="000E3329" w:rsidRPr="00CD2A69" w:rsidRDefault="000E3329" w:rsidP="00C67B23">
            <w:pPr>
              <w:spacing w:before="62" w:line="307" w:lineRule="exact"/>
              <w:jc w:val="center"/>
              <w:rPr>
                <w:sz w:val="26"/>
                <w:szCs w:val="26"/>
              </w:rPr>
            </w:pPr>
            <w:r w:rsidRPr="00CD2A69">
              <w:rPr>
                <w:sz w:val="26"/>
                <w:szCs w:val="26"/>
              </w:rPr>
              <w:t xml:space="preserve">не менее </w:t>
            </w:r>
            <w:r w:rsidR="00C67B23">
              <w:rPr>
                <w:sz w:val="26"/>
                <w:szCs w:val="26"/>
              </w:rPr>
              <w:t>3</w:t>
            </w:r>
            <w:r w:rsidRPr="00CD2A69">
              <w:rPr>
                <w:sz w:val="26"/>
                <w:szCs w:val="26"/>
              </w:rPr>
              <w:t>-х рейсов в неделю</w:t>
            </w:r>
          </w:p>
        </w:tc>
        <w:tc>
          <w:tcPr>
            <w:tcW w:w="1560" w:type="dxa"/>
          </w:tcPr>
          <w:p w:rsidR="000E3329" w:rsidRPr="00CD2A69" w:rsidRDefault="000E3329" w:rsidP="00CE56F8">
            <w:pPr>
              <w:spacing w:before="62" w:line="307" w:lineRule="exact"/>
              <w:jc w:val="center"/>
              <w:rPr>
                <w:sz w:val="26"/>
                <w:szCs w:val="26"/>
              </w:rPr>
            </w:pPr>
          </w:p>
        </w:tc>
        <w:tc>
          <w:tcPr>
            <w:tcW w:w="1559" w:type="dxa"/>
          </w:tcPr>
          <w:p w:rsidR="000E3329"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0E3329" w:rsidRPr="00CD2A69" w:rsidRDefault="000E3329" w:rsidP="00251A82">
            <w:pPr>
              <w:spacing w:before="62" w:line="307" w:lineRule="exact"/>
              <w:jc w:val="center"/>
              <w:rPr>
                <w:sz w:val="26"/>
                <w:szCs w:val="26"/>
              </w:rPr>
            </w:pPr>
            <w:r w:rsidRPr="00CD2A69">
              <w:rPr>
                <w:sz w:val="26"/>
                <w:szCs w:val="26"/>
              </w:rPr>
              <w:t xml:space="preserve">Не менее </w:t>
            </w:r>
            <w:r w:rsidR="00251A82">
              <w:rPr>
                <w:sz w:val="26"/>
                <w:szCs w:val="26"/>
              </w:rPr>
              <w:t>1</w:t>
            </w:r>
          </w:p>
        </w:tc>
        <w:tc>
          <w:tcPr>
            <w:tcW w:w="1276" w:type="dxa"/>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p>
        </w:tc>
        <w:tc>
          <w:tcPr>
            <w:tcW w:w="2536" w:type="dxa"/>
          </w:tcPr>
          <w:p w:rsidR="000E3329" w:rsidRPr="00CD2A69" w:rsidRDefault="000E3329" w:rsidP="00251A82">
            <w:pPr>
              <w:spacing w:before="62" w:line="307" w:lineRule="exact"/>
              <w:jc w:val="center"/>
              <w:rPr>
                <w:sz w:val="26"/>
                <w:szCs w:val="26"/>
              </w:rPr>
            </w:pPr>
            <w:r w:rsidRPr="00CD2A69">
              <w:rPr>
                <w:sz w:val="26"/>
                <w:szCs w:val="26"/>
              </w:rPr>
              <w:t xml:space="preserve">не </w:t>
            </w:r>
            <w:r w:rsidR="00251A82">
              <w:rPr>
                <w:sz w:val="26"/>
                <w:szCs w:val="26"/>
              </w:rPr>
              <w:t>у</w:t>
            </w:r>
            <w:r w:rsidRPr="00CD2A69">
              <w:rPr>
                <w:sz w:val="26"/>
                <w:szCs w:val="26"/>
              </w:rPr>
              <w:t>станавливаются</w:t>
            </w:r>
          </w:p>
        </w:tc>
      </w:tr>
      <w:tr w:rsidR="00251A82" w:rsidRPr="00CD2A69" w:rsidTr="00430955">
        <w:trPr>
          <w:jc w:val="center"/>
        </w:trPr>
        <w:tc>
          <w:tcPr>
            <w:tcW w:w="709" w:type="dxa"/>
          </w:tcPr>
          <w:p w:rsidR="00251A82" w:rsidRPr="00B45E91" w:rsidRDefault="00251A82" w:rsidP="00B45E91">
            <w:pPr>
              <w:pStyle w:val="a3"/>
              <w:numPr>
                <w:ilvl w:val="0"/>
                <w:numId w:val="18"/>
              </w:numPr>
              <w:spacing w:before="62" w:line="307" w:lineRule="exact"/>
              <w:jc w:val="center"/>
              <w:rPr>
                <w:sz w:val="26"/>
                <w:szCs w:val="26"/>
              </w:rPr>
            </w:pPr>
          </w:p>
        </w:tc>
        <w:tc>
          <w:tcPr>
            <w:tcW w:w="2709" w:type="dxa"/>
          </w:tcPr>
          <w:p w:rsidR="00251A82" w:rsidRPr="00CD2A69" w:rsidRDefault="00251A82" w:rsidP="00F07CA5">
            <w:pPr>
              <w:spacing w:before="62" w:line="307" w:lineRule="exact"/>
              <w:rPr>
                <w:sz w:val="26"/>
                <w:szCs w:val="26"/>
              </w:rPr>
            </w:pPr>
            <w:r w:rsidRPr="00CD2A69">
              <w:rPr>
                <w:sz w:val="26"/>
                <w:szCs w:val="26"/>
              </w:rPr>
              <w:t xml:space="preserve">Краснокаменск </w:t>
            </w:r>
            <w:r w:rsidR="00F07CA5">
              <w:rPr>
                <w:sz w:val="26"/>
                <w:szCs w:val="26"/>
              </w:rPr>
              <w:t>-</w:t>
            </w:r>
            <w:r w:rsidR="002E7F08">
              <w:rPr>
                <w:sz w:val="26"/>
                <w:szCs w:val="26"/>
              </w:rPr>
              <w:t xml:space="preserve"> Юбилейный - </w:t>
            </w:r>
            <w:r w:rsidRPr="00CD2A69">
              <w:rPr>
                <w:sz w:val="26"/>
                <w:szCs w:val="26"/>
              </w:rPr>
              <w:t>Куйтун</w:t>
            </w:r>
          </w:p>
        </w:tc>
        <w:tc>
          <w:tcPr>
            <w:tcW w:w="1842" w:type="dxa"/>
          </w:tcPr>
          <w:p w:rsidR="00251A82" w:rsidRPr="00CD2A69" w:rsidRDefault="00251A82" w:rsidP="00AF547D">
            <w:pPr>
              <w:spacing w:before="62" w:line="307" w:lineRule="exact"/>
              <w:jc w:val="center"/>
              <w:rPr>
                <w:sz w:val="26"/>
                <w:szCs w:val="26"/>
              </w:rPr>
            </w:pPr>
            <w:r w:rsidRPr="00CD2A69">
              <w:rPr>
                <w:sz w:val="26"/>
                <w:szCs w:val="26"/>
              </w:rPr>
              <w:t xml:space="preserve">не менее </w:t>
            </w:r>
            <w:r w:rsidR="00AF547D">
              <w:rPr>
                <w:sz w:val="26"/>
                <w:szCs w:val="26"/>
              </w:rPr>
              <w:t>3</w:t>
            </w:r>
            <w:r w:rsidRPr="00CD2A69">
              <w:rPr>
                <w:sz w:val="26"/>
                <w:szCs w:val="26"/>
              </w:rPr>
              <w:t>-х рейсов в неделю</w:t>
            </w:r>
          </w:p>
        </w:tc>
        <w:tc>
          <w:tcPr>
            <w:tcW w:w="1560" w:type="dxa"/>
          </w:tcPr>
          <w:p w:rsidR="00251A82" w:rsidRPr="00CD2A69" w:rsidRDefault="00251A82" w:rsidP="00CE56F8">
            <w:pPr>
              <w:spacing w:before="62" w:line="307" w:lineRule="exact"/>
              <w:jc w:val="center"/>
              <w:rPr>
                <w:sz w:val="26"/>
                <w:szCs w:val="26"/>
              </w:rPr>
            </w:pPr>
          </w:p>
        </w:tc>
        <w:tc>
          <w:tcPr>
            <w:tcW w:w="1559"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251A82" w:rsidRPr="00CD2A69" w:rsidRDefault="00251A82" w:rsidP="00CE56F8">
            <w:pPr>
              <w:spacing w:before="62" w:line="307" w:lineRule="exact"/>
              <w:jc w:val="center"/>
              <w:rPr>
                <w:sz w:val="26"/>
                <w:szCs w:val="26"/>
              </w:rPr>
            </w:pPr>
          </w:p>
        </w:tc>
        <w:tc>
          <w:tcPr>
            <w:tcW w:w="1276" w:type="dxa"/>
          </w:tcPr>
          <w:p w:rsidR="00251A82" w:rsidRPr="00CD2A69" w:rsidRDefault="00251A82" w:rsidP="00CE56F8">
            <w:pPr>
              <w:spacing w:before="62" w:line="307" w:lineRule="exact"/>
              <w:jc w:val="center"/>
              <w:rPr>
                <w:sz w:val="26"/>
                <w:szCs w:val="26"/>
              </w:rPr>
            </w:pPr>
          </w:p>
        </w:tc>
        <w:tc>
          <w:tcPr>
            <w:tcW w:w="2536" w:type="dxa"/>
          </w:tcPr>
          <w:p w:rsidR="00251A82" w:rsidRPr="00CD2A69" w:rsidRDefault="00251A82" w:rsidP="00CE56F8">
            <w:pPr>
              <w:spacing w:before="62" w:line="307" w:lineRule="exact"/>
              <w:jc w:val="center"/>
              <w:rPr>
                <w:sz w:val="26"/>
                <w:szCs w:val="26"/>
              </w:rPr>
            </w:pPr>
            <w:r w:rsidRPr="00CD2A69">
              <w:rPr>
                <w:sz w:val="26"/>
                <w:szCs w:val="26"/>
              </w:rPr>
              <w:t>не устанавливаются</w:t>
            </w:r>
          </w:p>
        </w:tc>
      </w:tr>
      <w:tr w:rsidR="002E7F08" w:rsidRPr="00CD2A69" w:rsidTr="00430955">
        <w:trPr>
          <w:jc w:val="center"/>
        </w:trPr>
        <w:tc>
          <w:tcPr>
            <w:tcW w:w="709" w:type="dxa"/>
          </w:tcPr>
          <w:p w:rsidR="002E7F08" w:rsidRPr="00B45E91" w:rsidRDefault="002E7F08" w:rsidP="00B45E91">
            <w:pPr>
              <w:pStyle w:val="a3"/>
              <w:numPr>
                <w:ilvl w:val="0"/>
                <w:numId w:val="18"/>
              </w:numPr>
              <w:spacing w:before="62" w:line="307" w:lineRule="exact"/>
              <w:jc w:val="center"/>
              <w:rPr>
                <w:sz w:val="26"/>
                <w:szCs w:val="26"/>
              </w:rPr>
            </w:pPr>
          </w:p>
        </w:tc>
        <w:tc>
          <w:tcPr>
            <w:tcW w:w="2709" w:type="dxa"/>
          </w:tcPr>
          <w:p w:rsidR="002E7F08" w:rsidRPr="00CD2A69" w:rsidRDefault="002E7F08" w:rsidP="00C4402C">
            <w:pPr>
              <w:spacing w:before="62" w:line="307" w:lineRule="exact"/>
              <w:rPr>
                <w:sz w:val="26"/>
                <w:szCs w:val="26"/>
              </w:rPr>
            </w:pPr>
            <w:r w:rsidRPr="00CD2A69">
              <w:rPr>
                <w:sz w:val="26"/>
                <w:szCs w:val="26"/>
              </w:rPr>
              <w:t xml:space="preserve">Краснокаменск </w:t>
            </w:r>
            <w:r>
              <w:rPr>
                <w:sz w:val="26"/>
                <w:szCs w:val="26"/>
              </w:rPr>
              <w:t>-</w:t>
            </w:r>
            <w:r w:rsidRPr="00CD2A69">
              <w:rPr>
                <w:sz w:val="26"/>
                <w:szCs w:val="26"/>
              </w:rPr>
              <w:t xml:space="preserve"> </w:t>
            </w:r>
            <w:r>
              <w:rPr>
                <w:sz w:val="26"/>
                <w:szCs w:val="26"/>
              </w:rPr>
              <w:t>Целинный</w:t>
            </w:r>
            <w:r w:rsidRPr="00CD2A69">
              <w:rPr>
                <w:sz w:val="26"/>
                <w:szCs w:val="26"/>
              </w:rPr>
              <w:t xml:space="preserve"> </w:t>
            </w:r>
            <w:r>
              <w:rPr>
                <w:sz w:val="26"/>
                <w:szCs w:val="26"/>
              </w:rPr>
              <w:t xml:space="preserve">- </w:t>
            </w:r>
            <w:proofErr w:type="spellStart"/>
            <w:r w:rsidRPr="00CD2A69">
              <w:rPr>
                <w:sz w:val="26"/>
                <w:szCs w:val="26"/>
              </w:rPr>
              <w:t>Маргуцек</w:t>
            </w:r>
            <w:proofErr w:type="spellEnd"/>
          </w:p>
        </w:tc>
        <w:tc>
          <w:tcPr>
            <w:tcW w:w="1842" w:type="dxa"/>
          </w:tcPr>
          <w:p w:rsidR="002E7F08" w:rsidRPr="00CD2A69" w:rsidRDefault="002E7F08" w:rsidP="00AF547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560" w:type="dxa"/>
          </w:tcPr>
          <w:p w:rsidR="002E7F08" w:rsidRPr="00CD2A69" w:rsidRDefault="002E7F08" w:rsidP="00CE56F8">
            <w:pPr>
              <w:spacing w:before="62" w:line="307" w:lineRule="exact"/>
              <w:jc w:val="center"/>
              <w:rPr>
                <w:sz w:val="26"/>
                <w:szCs w:val="26"/>
              </w:rPr>
            </w:pPr>
          </w:p>
        </w:tc>
        <w:tc>
          <w:tcPr>
            <w:tcW w:w="1559"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2E7F08" w:rsidRPr="00CD2A69" w:rsidRDefault="002E7F08" w:rsidP="00CE56F8">
            <w:pPr>
              <w:spacing w:before="62" w:line="307" w:lineRule="exact"/>
              <w:jc w:val="center"/>
              <w:rPr>
                <w:sz w:val="26"/>
                <w:szCs w:val="26"/>
              </w:rPr>
            </w:pPr>
          </w:p>
        </w:tc>
        <w:tc>
          <w:tcPr>
            <w:tcW w:w="1276" w:type="dxa"/>
          </w:tcPr>
          <w:p w:rsidR="002E7F08" w:rsidRPr="00CD2A69" w:rsidRDefault="002E7F08" w:rsidP="00CE56F8">
            <w:pPr>
              <w:spacing w:before="62" w:line="307" w:lineRule="exact"/>
              <w:jc w:val="center"/>
              <w:rPr>
                <w:sz w:val="26"/>
                <w:szCs w:val="26"/>
              </w:rPr>
            </w:pPr>
          </w:p>
        </w:tc>
        <w:tc>
          <w:tcPr>
            <w:tcW w:w="2536" w:type="dxa"/>
          </w:tcPr>
          <w:p w:rsidR="002E7F08" w:rsidRPr="00CD2A69" w:rsidRDefault="002E7F08" w:rsidP="00CE56F8">
            <w:pPr>
              <w:spacing w:before="62" w:line="307" w:lineRule="exact"/>
              <w:jc w:val="center"/>
              <w:rPr>
                <w:sz w:val="26"/>
                <w:szCs w:val="26"/>
              </w:rPr>
            </w:pPr>
            <w:r w:rsidRPr="00CD2A69">
              <w:rPr>
                <w:sz w:val="26"/>
                <w:szCs w:val="26"/>
              </w:rPr>
              <w:t>не устанавливаются</w:t>
            </w:r>
          </w:p>
        </w:tc>
      </w:tr>
    </w:tbl>
    <w:p w:rsidR="002D413D" w:rsidRDefault="002D413D" w:rsidP="002D413D">
      <w:pPr>
        <w:ind w:left="5664" w:firstLine="708"/>
        <w:jc w:val="right"/>
        <w:rPr>
          <w:sz w:val="26"/>
          <w:szCs w:val="26"/>
        </w:rPr>
      </w:pPr>
    </w:p>
    <w:p w:rsidR="002D413D" w:rsidRDefault="002D413D" w:rsidP="002D413D">
      <w:pPr>
        <w:ind w:left="5664" w:firstLine="708"/>
        <w:jc w:val="right"/>
        <w:rPr>
          <w:sz w:val="26"/>
          <w:szCs w:val="26"/>
        </w:rPr>
      </w:pPr>
    </w:p>
    <w:p w:rsidR="000E3329" w:rsidRDefault="000E3329" w:rsidP="00E01E91">
      <w:pPr>
        <w:ind w:left="5664" w:firstLine="708"/>
        <w:sectPr w:rsidR="000E3329" w:rsidSect="00D36BE3">
          <w:pgSz w:w="16838" w:h="11906" w:orient="landscape" w:code="9"/>
          <w:pgMar w:top="851" w:right="1134" w:bottom="851" w:left="1134" w:header="708" w:footer="708" w:gutter="0"/>
          <w:cols w:space="708"/>
          <w:docGrid w:linePitch="360"/>
        </w:sectPr>
      </w:pP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E36DC8"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w:t>
      </w:r>
    </w:p>
    <w:p w:rsidR="0043250C" w:rsidRPr="000403EB" w:rsidRDefault="0043250C" w:rsidP="0043250C">
      <w:pPr>
        <w:rPr>
          <w:sz w:val="28"/>
          <w:szCs w:val="28"/>
        </w:rPr>
      </w:pPr>
      <w:r w:rsidRPr="000403EB">
        <w:rPr>
          <w:sz w:val="28"/>
          <w:szCs w:val="28"/>
        </w:rPr>
        <w:t>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rsidR="00AB74CE" w:rsidRPr="00B05195" w:rsidRDefault="00E01E91" w:rsidP="00B05195">
      <w:pPr>
        <w:pStyle w:val="a3"/>
        <w:numPr>
          <w:ilvl w:val="0"/>
          <w:numId w:val="16"/>
        </w:numPr>
        <w:autoSpaceDE w:val="0"/>
        <w:autoSpaceDN w:val="0"/>
        <w:adjustRightInd w:val="0"/>
        <w:ind w:left="0" w:firstLine="0"/>
        <w:jc w:val="both"/>
        <w:rPr>
          <w:rFonts w:eastAsiaTheme="minorHAnsi"/>
          <w:color w:val="000000"/>
          <w:sz w:val="28"/>
          <w:szCs w:val="28"/>
          <w:lang w:eastAsia="en-US"/>
        </w:rPr>
      </w:pPr>
      <w:r w:rsidRPr="00B05195">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B05195" w:rsidRPr="00B05195" w:rsidRDefault="00B05195" w:rsidP="00B05195">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782629" w:rsidRDefault="00AB74CE" w:rsidP="00E36DC8">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w:t>
      </w:r>
      <w:r w:rsidR="00E36DC8">
        <w:rPr>
          <w:rFonts w:eastAsiaTheme="minorHAnsi"/>
          <w:color w:val="000000"/>
          <w:sz w:val="28"/>
          <w:szCs w:val="28"/>
          <w:lang w:eastAsia="en-US"/>
        </w:rPr>
        <w:t>_</w:t>
      </w:r>
      <w:r w:rsidRPr="000403EB">
        <w:rPr>
          <w:rFonts w:eastAsiaTheme="minorHAnsi"/>
          <w:color w:val="000000"/>
          <w:sz w:val="28"/>
          <w:szCs w:val="28"/>
          <w:lang w:eastAsia="en-US"/>
        </w:rPr>
        <w:t>_________</w:t>
      </w:r>
      <w:r w:rsidR="00E36DC8">
        <w:rPr>
          <w:rFonts w:eastAsiaTheme="minorHAnsi"/>
          <w:color w:val="000000"/>
          <w:sz w:val="28"/>
          <w:szCs w:val="28"/>
          <w:lang w:eastAsia="en-US"/>
        </w:rPr>
        <w:t>______________</w:t>
      </w:r>
      <w:r w:rsidRPr="00782629">
        <w:rPr>
          <w:rFonts w:eastAsiaTheme="minorHAnsi"/>
          <w:color w:val="000000"/>
          <w:sz w:val="28"/>
          <w:szCs w:val="28"/>
          <w:lang w:eastAsia="en-US"/>
        </w:rPr>
        <w:t>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w:t>
      </w:r>
      <w:r w:rsidR="00E36DC8">
        <w:rPr>
          <w:rFonts w:eastAsiaTheme="minorHAnsi"/>
          <w:color w:val="000000"/>
          <w:sz w:val="28"/>
          <w:szCs w:val="28"/>
          <w:lang w:eastAsia="en-US"/>
        </w:rPr>
        <w:t>___________________</w:t>
      </w:r>
      <w:r w:rsidRPr="000403EB">
        <w:rPr>
          <w:rFonts w:eastAsiaTheme="minorHAnsi"/>
          <w:color w:val="000000"/>
          <w:sz w:val="28"/>
          <w:szCs w:val="28"/>
          <w:lang w:eastAsia="en-US"/>
        </w:rPr>
        <w:t>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t xml:space="preserve">- </w:t>
      </w:r>
      <w:r w:rsidR="00E01E91" w:rsidRPr="000403EB">
        <w:rPr>
          <w:rFonts w:eastAsiaTheme="minorHAnsi"/>
          <w:sz w:val="28"/>
          <w:szCs w:val="28"/>
          <w:lang w:eastAsia="en-US"/>
        </w:rPr>
        <w:t xml:space="preserve">государственные регистрационные знаки транспортных средств, предусмотренных договорами обязательного страхования гражданской </w:t>
      </w:r>
      <w:r w:rsidR="00E01E91" w:rsidRPr="000403EB">
        <w:rPr>
          <w:rFonts w:eastAsiaTheme="minorHAnsi"/>
          <w:sz w:val="28"/>
          <w:szCs w:val="28"/>
          <w:lang w:eastAsia="en-US"/>
        </w:rPr>
        <w:lastRenderedPageBreak/>
        <w:t>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5163F5" w:rsidRDefault="005163F5">
      <w:pPr>
        <w:spacing w:after="200" w:line="276" w:lineRule="auto"/>
      </w:pPr>
      <w:r>
        <w:br w:type="page"/>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3373F9" w:rsidRDefault="0068131D" w:rsidP="0068131D">
      <w:pPr>
        <w:ind w:firstLine="708"/>
        <w:jc w:val="both"/>
        <w:rPr>
          <w:rFonts w:eastAsiaTheme="minorHAnsi"/>
          <w:color w:val="000000"/>
          <w:sz w:val="28"/>
          <w:szCs w:val="28"/>
          <w:lang w:eastAsia="en-US"/>
        </w:rPr>
      </w:pPr>
      <w:proofErr w:type="gramStart"/>
      <w:r w:rsidRPr="0068131D">
        <w:rPr>
          <w:rFonts w:eastAsiaTheme="minorHAnsi"/>
          <w:sz w:val="28"/>
          <w:szCs w:val="28"/>
          <w:lang w:eastAsia="en-US"/>
        </w:rPr>
        <w:t xml:space="preserve">Принимаю на себя обязательства не позднее чем через 10 календарных дней со дня размещения на официальном </w:t>
      </w:r>
      <w:proofErr w:type="spellStart"/>
      <w:r>
        <w:rPr>
          <w:rFonts w:eastAsiaTheme="minorHAnsi"/>
          <w:sz w:val="28"/>
          <w:szCs w:val="28"/>
          <w:lang w:eastAsia="en-US"/>
        </w:rPr>
        <w:t>веб-</w:t>
      </w:r>
      <w:r w:rsidRPr="0068131D">
        <w:rPr>
          <w:rFonts w:eastAsiaTheme="minorHAnsi"/>
          <w:sz w:val="28"/>
          <w:szCs w:val="28"/>
          <w:lang w:eastAsia="en-US"/>
        </w:rPr>
        <w:t>сайте</w:t>
      </w:r>
      <w:proofErr w:type="spellEnd"/>
      <w:r w:rsidRPr="0068131D">
        <w:rPr>
          <w:rFonts w:eastAsiaTheme="minorHAnsi"/>
          <w:sz w:val="28"/>
          <w:szCs w:val="28"/>
          <w:lang w:eastAsia="en-US"/>
        </w:rPr>
        <w:t xml:space="preserve"> </w:t>
      </w:r>
      <w:hyperlink r:id="rId9" w:history="1">
        <w:r w:rsidRPr="00871B42">
          <w:rPr>
            <w:rStyle w:val="a6"/>
            <w:sz w:val="28"/>
            <w:szCs w:val="28"/>
          </w:rPr>
          <w:t>http://adminkr.ru</w:t>
        </w:r>
      </w:hyperlink>
      <w:r w:rsidRPr="0068131D">
        <w:rPr>
          <w:rFonts w:eastAsiaTheme="minorHAnsi"/>
          <w:sz w:val="28"/>
          <w:szCs w:val="28"/>
        </w:rPr>
        <w:t xml:space="preserve"> </w:t>
      </w:r>
      <w:r w:rsidRPr="0068131D">
        <w:rPr>
          <w:rFonts w:eastAsiaTheme="minorHAnsi"/>
          <w:sz w:val="28"/>
          <w:szCs w:val="28"/>
          <w:lang w:eastAsia="en-US"/>
        </w:rPr>
        <w:t>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(далее - Открытый конкурс) или</w:t>
      </w:r>
      <w:proofErr w:type="gramEnd"/>
      <w:r w:rsidRPr="0068131D">
        <w:rPr>
          <w:rFonts w:eastAsiaTheme="minorHAnsi"/>
          <w:sz w:val="28"/>
          <w:szCs w:val="28"/>
          <w:lang w:eastAsia="en-US"/>
        </w:rPr>
        <w:t xml:space="preserve"> </w:t>
      </w:r>
      <w:proofErr w:type="gramStart"/>
      <w:r w:rsidRPr="0068131D">
        <w:rPr>
          <w:rFonts w:eastAsiaTheme="minorHAnsi"/>
          <w:sz w:val="28"/>
          <w:szCs w:val="28"/>
          <w:lang w:eastAsia="en-US"/>
        </w:rPr>
        <w:t>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w:t>
      </w:r>
      <w:proofErr w:type="gramEnd"/>
      <w:r w:rsidRPr="0068131D">
        <w:rPr>
          <w:rFonts w:eastAsiaTheme="minorHAnsi"/>
          <w:sz w:val="28"/>
          <w:szCs w:val="28"/>
          <w:lang w:eastAsia="en-US"/>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3373F9" w:rsidRDefault="003373F9" w:rsidP="00981869">
      <w:pPr>
        <w:jc w:val="both"/>
        <w:rPr>
          <w:sz w:val="28"/>
          <w:szCs w:val="28"/>
        </w:rPr>
      </w:pPr>
    </w:p>
    <w:p w:rsidR="0068131D" w:rsidRDefault="0068131D" w:rsidP="003373F9">
      <w:pPr>
        <w:jc w:val="both"/>
        <w:rPr>
          <w:rFonts w:eastAsiaTheme="minorHAnsi"/>
          <w:b/>
          <w:bCs/>
          <w:sz w:val="28"/>
          <w:szCs w:val="28"/>
          <w:lang w:eastAsia="en-US"/>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w:t>
      </w:r>
      <w:r w:rsidR="0068131D">
        <w:rPr>
          <w:rFonts w:ascii="Times New Roman CYR" w:eastAsiaTheme="minorHAnsi" w:hAnsi="Times New Roman CYR" w:cs="Times New Roman CYR"/>
          <w:color w:val="000000"/>
          <w:sz w:val="28"/>
          <w:szCs w:val="28"/>
          <w:lang w:eastAsia="en-US"/>
        </w:rPr>
        <w:t>__________________</w:t>
      </w:r>
      <w:r>
        <w:rPr>
          <w:rFonts w:ascii="Times New Roman CYR" w:eastAsiaTheme="minorHAnsi" w:hAnsi="Times New Roman CYR" w:cs="Times New Roman CYR"/>
          <w:color w:val="000000"/>
          <w:sz w:val="28"/>
          <w:szCs w:val="28"/>
          <w:lang w:eastAsia="en-US"/>
        </w:rPr>
        <w:t>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w:t>
      </w:r>
      <w:r w:rsidR="0068131D">
        <w:rPr>
          <w:rFonts w:ascii="Times New Roman CYR" w:eastAsiaTheme="minorHAnsi" w:hAnsi="Times New Roman CYR" w:cs="Times New Roman CYR"/>
          <w:color w:val="000000"/>
          <w:sz w:val="28"/>
          <w:szCs w:val="28"/>
          <w:lang w:eastAsia="en-US"/>
        </w:rPr>
        <w:t>_____</w:t>
      </w:r>
      <w:r>
        <w:rPr>
          <w:rFonts w:ascii="Times New Roman CYR" w:eastAsiaTheme="minorHAnsi" w:hAnsi="Times New Roman CYR" w:cs="Times New Roman CYR"/>
          <w:color w:val="000000"/>
          <w:sz w:val="28"/>
          <w:szCs w:val="28"/>
          <w:lang w:eastAsia="en-US"/>
        </w:rPr>
        <w:t>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68131D" w:rsidRPr="000403EB" w:rsidRDefault="0068131D" w:rsidP="0068131D">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68131D" w:rsidRPr="000403EB" w:rsidRDefault="0068131D" w:rsidP="0068131D">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0E3329" w:rsidRDefault="0068131D" w:rsidP="0068131D">
      <w:pPr>
        <w:spacing w:after="200" w:line="276" w:lineRule="auto"/>
        <w:sectPr w:rsidR="000E3329" w:rsidSect="000E3329">
          <w:pgSz w:w="11906" w:h="16838" w:code="9"/>
          <w:pgMar w:top="1134" w:right="851" w:bottom="1134" w:left="851" w:header="709" w:footer="709" w:gutter="0"/>
          <w:cols w:space="708"/>
          <w:docGrid w:linePitch="360"/>
        </w:sectPr>
      </w:pPr>
      <w:r w:rsidRPr="000403EB">
        <w:t>М.П. (при наличии)</w:t>
      </w:r>
    </w:p>
    <w:p w:rsidR="009A67CD" w:rsidRDefault="000E3329" w:rsidP="009A67CD">
      <w:pPr>
        <w:ind w:left="5664" w:firstLine="5393"/>
      </w:pPr>
      <w:r>
        <w:lastRenderedPageBreak/>
        <w:t>П</w:t>
      </w:r>
      <w:r w:rsidR="009A67CD">
        <w:t>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0E3329">
          <w:pgSz w:w="16838" w:h="11906" w:orient="landscape" w:code="9"/>
          <w:pgMar w:top="85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rsidR="00194CBC">
        <w:t>04</w:t>
      </w:r>
      <w:r>
        <w:t>.</w:t>
      </w:r>
      <w:r w:rsidR="00194CBC">
        <w:t>07</w:t>
      </w:r>
      <w:r w:rsidR="001E1C28">
        <w:t>.</w:t>
      </w:r>
      <w:r>
        <w:t>202</w:t>
      </w:r>
      <w:r w:rsidR="00D53A3F">
        <w:t>4</w:t>
      </w:r>
      <w:r w:rsidRPr="00440178">
        <w:t xml:space="preserve"> г</w:t>
      </w:r>
      <w:r>
        <w:t xml:space="preserve">ода </w:t>
      </w:r>
      <w:r w:rsidRPr="00440178">
        <w:t>№</w:t>
      </w:r>
      <w:r>
        <w:t xml:space="preserve"> </w:t>
      </w:r>
      <w:r w:rsidR="00194CBC">
        <w:t>14</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 xml:space="preserve">конкурсной комиссии на проведение открытого конкурса на право получения свидетельства об осуществлении перевозок </w:t>
      </w:r>
      <w:r w:rsidR="00C61E5F">
        <w:rPr>
          <w:rFonts w:eastAsiaTheme="minorHAnsi"/>
          <w:b/>
          <w:bCs/>
          <w:color w:val="000000"/>
          <w:sz w:val="28"/>
          <w:szCs w:val="28"/>
          <w:lang w:eastAsia="en-US"/>
        </w:rPr>
        <w:t xml:space="preserve">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Зонов Евгений Александрович</w:t>
      </w:r>
      <w:r w:rsidR="002D5959">
        <w:rPr>
          <w:sz w:val="28"/>
          <w:szCs w:val="28"/>
        </w:rPr>
        <w:t xml:space="preserve"> </w:t>
      </w:r>
      <w:r>
        <w:rPr>
          <w:sz w:val="28"/>
          <w:szCs w:val="28"/>
        </w:rPr>
        <w:t>-</w:t>
      </w:r>
      <w:r w:rsidR="002D5959">
        <w:rPr>
          <w:sz w:val="28"/>
          <w:szCs w:val="28"/>
        </w:rPr>
        <w:t xml:space="preserve"> </w:t>
      </w:r>
      <w:r>
        <w:rPr>
          <w:sz w:val="28"/>
          <w:szCs w:val="28"/>
        </w:rPr>
        <w:t>п</w:t>
      </w:r>
      <w:r w:rsidRPr="004C46B2">
        <w:rPr>
          <w:sz w:val="28"/>
          <w:szCs w:val="28"/>
        </w:rPr>
        <w:t>редседатель комиссии</w:t>
      </w:r>
      <w:r>
        <w:rPr>
          <w:sz w:val="28"/>
          <w:szCs w:val="28"/>
        </w:rPr>
        <w:t xml:space="preserve">, заместитель главы муниципального района по экономическому и территориальному развитию - </w:t>
      </w:r>
      <w:r w:rsidR="004C46B2" w:rsidRPr="004C46B2">
        <w:rPr>
          <w:sz w:val="28"/>
          <w:szCs w:val="28"/>
        </w:rPr>
        <w:t>председател</w:t>
      </w:r>
      <w:r>
        <w:rPr>
          <w:sz w:val="28"/>
          <w:szCs w:val="28"/>
        </w:rPr>
        <w:t>ь</w:t>
      </w:r>
      <w:r w:rsidR="004C46B2" w:rsidRPr="004C46B2">
        <w:rPr>
          <w:sz w:val="28"/>
          <w:szCs w:val="28"/>
        </w:rPr>
        <w:t xml:space="preserve">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8A5BE3" w:rsidRPr="004C46B2" w:rsidRDefault="008A5BE3"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w:t>
      </w:r>
      <w:r w:rsidR="00E16EFB">
        <w:rPr>
          <w:sz w:val="28"/>
          <w:szCs w:val="28"/>
        </w:rPr>
        <w:t>–</w:t>
      </w:r>
      <w:r>
        <w:rPr>
          <w:sz w:val="28"/>
          <w:szCs w:val="28"/>
        </w:rPr>
        <w:t xml:space="preserve"> </w:t>
      </w:r>
      <w:r w:rsidR="00E16EFB">
        <w:rPr>
          <w:sz w:val="28"/>
          <w:szCs w:val="28"/>
        </w:rPr>
        <w:t>заместитель п</w:t>
      </w:r>
      <w:r w:rsidR="00E16EFB" w:rsidRPr="004C46B2">
        <w:rPr>
          <w:sz w:val="28"/>
          <w:szCs w:val="28"/>
        </w:rPr>
        <w:t>редседател</w:t>
      </w:r>
      <w:r w:rsidR="00E16EFB">
        <w:rPr>
          <w:sz w:val="28"/>
          <w:szCs w:val="28"/>
        </w:rPr>
        <w:t>я</w:t>
      </w:r>
      <w:r w:rsidR="00E16EFB" w:rsidRPr="004C46B2">
        <w:rPr>
          <w:sz w:val="28"/>
          <w:szCs w:val="28"/>
        </w:rPr>
        <w:t xml:space="preserve"> комиссии</w:t>
      </w:r>
      <w:r>
        <w:rPr>
          <w:sz w:val="28"/>
          <w:szCs w:val="28"/>
        </w:rPr>
        <w:t>, заместитель</w:t>
      </w:r>
      <w:r w:rsidRPr="004C46B2">
        <w:rPr>
          <w:sz w:val="28"/>
          <w:szCs w:val="28"/>
        </w:rPr>
        <w:t xml:space="preserve"> председателя комитета </w:t>
      </w:r>
      <w:r>
        <w:rPr>
          <w:sz w:val="28"/>
          <w:szCs w:val="28"/>
        </w:rPr>
        <w:t xml:space="preserve">- начальник </w:t>
      </w:r>
      <w:r w:rsidRPr="004C46B2">
        <w:rPr>
          <w:sz w:val="28"/>
          <w:szCs w:val="28"/>
        </w:rPr>
        <w:t>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68131D" w:rsidRPr="004C46B2" w:rsidRDefault="00E16EFB"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Сургутская</w:t>
      </w:r>
      <w:proofErr w:type="spellEnd"/>
      <w:r>
        <w:rPr>
          <w:sz w:val="28"/>
          <w:szCs w:val="28"/>
        </w:rPr>
        <w:t xml:space="preserve"> Оксана Юрьевна - ч</w:t>
      </w:r>
      <w:r w:rsidRPr="004C46B2">
        <w:rPr>
          <w:sz w:val="28"/>
          <w:szCs w:val="28"/>
        </w:rPr>
        <w:t>лен комиссии</w:t>
      </w:r>
      <w:r>
        <w:rPr>
          <w:sz w:val="28"/>
          <w:szCs w:val="28"/>
        </w:rPr>
        <w:t xml:space="preserve">, консультант </w:t>
      </w:r>
      <w:r w:rsidRPr="004C46B2">
        <w:rPr>
          <w:sz w:val="28"/>
          <w:szCs w:val="28"/>
        </w:rPr>
        <w:t>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F4503E"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F4503E">
        <w:rPr>
          <w:sz w:val="28"/>
          <w:szCs w:val="28"/>
        </w:rPr>
        <w:t>Саночкин</w:t>
      </w:r>
      <w:proofErr w:type="spellEnd"/>
      <w:r w:rsidRPr="00F4503E">
        <w:rPr>
          <w:sz w:val="28"/>
          <w:szCs w:val="28"/>
        </w:rPr>
        <w:t xml:space="preserve"> Дмитрий Владимир</w:t>
      </w:r>
      <w:r>
        <w:rPr>
          <w:sz w:val="28"/>
          <w:szCs w:val="28"/>
        </w:rPr>
        <w:t>о</w:t>
      </w:r>
      <w:r w:rsidR="002D5959" w:rsidRPr="002D5959">
        <w:rPr>
          <w:sz w:val="28"/>
          <w:szCs w:val="28"/>
        </w:rPr>
        <w:t>вич</w:t>
      </w:r>
      <w:r w:rsidR="002D5959">
        <w:rPr>
          <w:sz w:val="28"/>
          <w:szCs w:val="28"/>
        </w:rPr>
        <w:t xml:space="preserve"> - ч</w:t>
      </w:r>
      <w:r w:rsidR="004C46B2" w:rsidRPr="004C46B2">
        <w:rPr>
          <w:sz w:val="28"/>
          <w:szCs w:val="28"/>
        </w:rPr>
        <w:t>лен комиссии</w:t>
      </w:r>
      <w:r w:rsidR="002D5959">
        <w:rPr>
          <w:sz w:val="28"/>
          <w:szCs w:val="28"/>
        </w:rPr>
        <w:t xml:space="preserve">, </w:t>
      </w:r>
      <w:r>
        <w:rPr>
          <w:sz w:val="28"/>
          <w:szCs w:val="28"/>
        </w:rPr>
        <w:t xml:space="preserve">директор </w:t>
      </w:r>
      <w:r w:rsidR="00233C7C">
        <w:rPr>
          <w:sz w:val="28"/>
          <w:szCs w:val="28"/>
        </w:rPr>
        <w:t>муниципального казенного учреждения «Служба материально-технического обеспечения»</w:t>
      </w:r>
      <w:r w:rsidR="002D5959">
        <w:rPr>
          <w:sz w:val="28"/>
          <w:szCs w:val="28"/>
        </w:rPr>
        <w:t xml:space="preserve"> </w:t>
      </w:r>
      <w:r w:rsidR="00233C7C">
        <w:rPr>
          <w:sz w:val="28"/>
          <w:szCs w:val="28"/>
        </w:rPr>
        <w:t xml:space="preserve"> а</w:t>
      </w:r>
      <w:r w:rsidR="004C46B2" w:rsidRPr="004C46B2">
        <w:rPr>
          <w:sz w:val="28"/>
          <w:szCs w:val="28"/>
        </w:rPr>
        <w:t>дминистрации муниципального района «Город Краснокаменск и Краснокаменский район» Забайкальского края</w:t>
      </w:r>
      <w:r w:rsidR="00233C7C">
        <w:rPr>
          <w:sz w:val="28"/>
          <w:szCs w:val="28"/>
        </w:rPr>
        <w:t>»</w:t>
      </w:r>
      <w:r w:rsidR="004C46B2" w:rsidRPr="004C46B2">
        <w:rPr>
          <w:sz w:val="28"/>
          <w:szCs w:val="28"/>
        </w:rPr>
        <w:t>;</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0E332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46BF2"/>
    <w:multiLevelType w:val="multilevel"/>
    <w:tmpl w:val="EC086D18"/>
    <w:lvl w:ilvl="0">
      <w:start w:val="1"/>
      <w:numFmt w:val="bullet"/>
      <w:lvlText w:val="-"/>
      <w:lvlJc w:val="left"/>
      <w:rPr>
        <w:rFonts w:ascii="Times New Roman" w:eastAsia="Times New Roman" w:hAnsi="Times New Roman" w:cs="Times New Roman"/>
        <w:b w:val="0"/>
        <w:bCs w:val="0"/>
        <w:i w:val="0"/>
        <w:iCs w:val="0"/>
        <w:smallCaps w:val="0"/>
        <w:strike w:val="0"/>
        <w:color w:val="4E3F45"/>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E1000"/>
    <w:multiLevelType w:val="multilevel"/>
    <w:tmpl w:val="2A960110"/>
    <w:lvl w:ilvl="0">
      <w:start w:val="2"/>
      <w:numFmt w:val="decimal"/>
      <w:lvlText w:val="%1."/>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12E37"/>
    <w:multiLevelType w:val="hybridMultilevel"/>
    <w:tmpl w:val="AD2CEE4A"/>
    <w:lvl w:ilvl="0" w:tplc="281AF93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
  </w:num>
  <w:num w:numId="6">
    <w:abstractNumId w:val="13"/>
  </w:num>
  <w:num w:numId="7">
    <w:abstractNumId w:val="7"/>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4"/>
  </w:num>
  <w:num w:numId="13">
    <w:abstractNumId w:val="15"/>
  </w:num>
  <w:num w:numId="14">
    <w:abstractNumId w:val="8"/>
  </w:num>
  <w:num w:numId="15">
    <w:abstractNumId w:val="3"/>
  </w:num>
  <w:num w:numId="16">
    <w:abstractNumId w:val="16"/>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21B36"/>
    <w:rsid w:val="000403EB"/>
    <w:rsid w:val="00040BDD"/>
    <w:rsid w:val="00043089"/>
    <w:rsid w:val="000446F9"/>
    <w:rsid w:val="000502B8"/>
    <w:rsid w:val="000538E8"/>
    <w:rsid w:val="000624B7"/>
    <w:rsid w:val="0006579E"/>
    <w:rsid w:val="00066C19"/>
    <w:rsid w:val="000720B1"/>
    <w:rsid w:val="000807B1"/>
    <w:rsid w:val="00093F9C"/>
    <w:rsid w:val="0009401E"/>
    <w:rsid w:val="000A2450"/>
    <w:rsid w:val="000A522E"/>
    <w:rsid w:val="000B3489"/>
    <w:rsid w:val="000C3489"/>
    <w:rsid w:val="000C3B97"/>
    <w:rsid w:val="000C463B"/>
    <w:rsid w:val="000C5389"/>
    <w:rsid w:val="000D1646"/>
    <w:rsid w:val="000D44B7"/>
    <w:rsid w:val="000E0478"/>
    <w:rsid w:val="000E3329"/>
    <w:rsid w:val="000E5B7B"/>
    <w:rsid w:val="00102057"/>
    <w:rsid w:val="00104C67"/>
    <w:rsid w:val="001064EC"/>
    <w:rsid w:val="0010769D"/>
    <w:rsid w:val="00111CC9"/>
    <w:rsid w:val="00140714"/>
    <w:rsid w:val="00141C82"/>
    <w:rsid w:val="001438A6"/>
    <w:rsid w:val="00144380"/>
    <w:rsid w:val="00157D78"/>
    <w:rsid w:val="001621AB"/>
    <w:rsid w:val="001653BC"/>
    <w:rsid w:val="00173B23"/>
    <w:rsid w:val="00182A83"/>
    <w:rsid w:val="00190FF4"/>
    <w:rsid w:val="00194301"/>
    <w:rsid w:val="00194CBC"/>
    <w:rsid w:val="001A2231"/>
    <w:rsid w:val="001A56B3"/>
    <w:rsid w:val="001A63CA"/>
    <w:rsid w:val="001A7C29"/>
    <w:rsid w:val="001B1E9D"/>
    <w:rsid w:val="001D41DC"/>
    <w:rsid w:val="001D7357"/>
    <w:rsid w:val="001E1C28"/>
    <w:rsid w:val="001E65A6"/>
    <w:rsid w:val="001E6D48"/>
    <w:rsid w:val="001F6352"/>
    <w:rsid w:val="00205073"/>
    <w:rsid w:val="0020795A"/>
    <w:rsid w:val="002177B1"/>
    <w:rsid w:val="0023379B"/>
    <w:rsid w:val="00233C7C"/>
    <w:rsid w:val="00241554"/>
    <w:rsid w:val="00244855"/>
    <w:rsid w:val="00251A82"/>
    <w:rsid w:val="002572F4"/>
    <w:rsid w:val="00262806"/>
    <w:rsid w:val="002711D6"/>
    <w:rsid w:val="002826D2"/>
    <w:rsid w:val="002C374F"/>
    <w:rsid w:val="002C4275"/>
    <w:rsid w:val="002D413D"/>
    <w:rsid w:val="002D5959"/>
    <w:rsid w:val="002E2CE1"/>
    <w:rsid w:val="002E7F08"/>
    <w:rsid w:val="00314954"/>
    <w:rsid w:val="003179C8"/>
    <w:rsid w:val="003276E5"/>
    <w:rsid w:val="00334B42"/>
    <w:rsid w:val="003373F9"/>
    <w:rsid w:val="0035514F"/>
    <w:rsid w:val="00357910"/>
    <w:rsid w:val="0036240C"/>
    <w:rsid w:val="00375967"/>
    <w:rsid w:val="00377502"/>
    <w:rsid w:val="003938C0"/>
    <w:rsid w:val="0039523B"/>
    <w:rsid w:val="00395990"/>
    <w:rsid w:val="003968C1"/>
    <w:rsid w:val="003A63F3"/>
    <w:rsid w:val="003B64D3"/>
    <w:rsid w:val="003C78CC"/>
    <w:rsid w:val="003D622A"/>
    <w:rsid w:val="003E0FA8"/>
    <w:rsid w:val="003E2B1E"/>
    <w:rsid w:val="003E2E78"/>
    <w:rsid w:val="003E55B6"/>
    <w:rsid w:val="003F7163"/>
    <w:rsid w:val="0040044F"/>
    <w:rsid w:val="0042040F"/>
    <w:rsid w:val="00430955"/>
    <w:rsid w:val="0043250C"/>
    <w:rsid w:val="00432950"/>
    <w:rsid w:val="004479B0"/>
    <w:rsid w:val="00455E08"/>
    <w:rsid w:val="00471858"/>
    <w:rsid w:val="004733E2"/>
    <w:rsid w:val="00483377"/>
    <w:rsid w:val="004848A2"/>
    <w:rsid w:val="00491E8A"/>
    <w:rsid w:val="004A1272"/>
    <w:rsid w:val="004B098C"/>
    <w:rsid w:val="004B41FE"/>
    <w:rsid w:val="004B7894"/>
    <w:rsid w:val="004C46B2"/>
    <w:rsid w:val="004D2EB8"/>
    <w:rsid w:val="004F1CB2"/>
    <w:rsid w:val="00502D19"/>
    <w:rsid w:val="005055A2"/>
    <w:rsid w:val="00506493"/>
    <w:rsid w:val="005163F5"/>
    <w:rsid w:val="00516414"/>
    <w:rsid w:val="005200AC"/>
    <w:rsid w:val="00521466"/>
    <w:rsid w:val="00526667"/>
    <w:rsid w:val="0054352E"/>
    <w:rsid w:val="00543DDB"/>
    <w:rsid w:val="00574028"/>
    <w:rsid w:val="00586576"/>
    <w:rsid w:val="00595631"/>
    <w:rsid w:val="005B1CFF"/>
    <w:rsid w:val="005C39DF"/>
    <w:rsid w:val="005C5C48"/>
    <w:rsid w:val="005C7647"/>
    <w:rsid w:val="005D1976"/>
    <w:rsid w:val="005E78A3"/>
    <w:rsid w:val="00605DE9"/>
    <w:rsid w:val="006209B2"/>
    <w:rsid w:val="00626E23"/>
    <w:rsid w:val="00636802"/>
    <w:rsid w:val="00642A5F"/>
    <w:rsid w:val="006447D1"/>
    <w:rsid w:val="00650279"/>
    <w:rsid w:val="0066272C"/>
    <w:rsid w:val="00672CEF"/>
    <w:rsid w:val="00677C4D"/>
    <w:rsid w:val="0068131D"/>
    <w:rsid w:val="00687E33"/>
    <w:rsid w:val="006909A4"/>
    <w:rsid w:val="00691E99"/>
    <w:rsid w:val="00692570"/>
    <w:rsid w:val="00697C5D"/>
    <w:rsid w:val="006A41E0"/>
    <w:rsid w:val="006A5194"/>
    <w:rsid w:val="006A6FA1"/>
    <w:rsid w:val="006B2EC6"/>
    <w:rsid w:val="006C3F92"/>
    <w:rsid w:val="006C7F06"/>
    <w:rsid w:val="006E3711"/>
    <w:rsid w:val="006E6A7C"/>
    <w:rsid w:val="006F4BB1"/>
    <w:rsid w:val="007027C4"/>
    <w:rsid w:val="007216ED"/>
    <w:rsid w:val="0072423A"/>
    <w:rsid w:val="00727C67"/>
    <w:rsid w:val="00743120"/>
    <w:rsid w:val="0074344A"/>
    <w:rsid w:val="00754E31"/>
    <w:rsid w:val="00767A6C"/>
    <w:rsid w:val="00771B15"/>
    <w:rsid w:val="0078100A"/>
    <w:rsid w:val="00782629"/>
    <w:rsid w:val="007C521A"/>
    <w:rsid w:val="007E7A0A"/>
    <w:rsid w:val="007F6075"/>
    <w:rsid w:val="00804A7A"/>
    <w:rsid w:val="00806694"/>
    <w:rsid w:val="008301AC"/>
    <w:rsid w:val="008339DF"/>
    <w:rsid w:val="00835A25"/>
    <w:rsid w:val="00835F28"/>
    <w:rsid w:val="00841004"/>
    <w:rsid w:val="008639C1"/>
    <w:rsid w:val="00865B88"/>
    <w:rsid w:val="00871B42"/>
    <w:rsid w:val="008748C5"/>
    <w:rsid w:val="00883C6B"/>
    <w:rsid w:val="0089097D"/>
    <w:rsid w:val="00892A26"/>
    <w:rsid w:val="00893AD4"/>
    <w:rsid w:val="00897341"/>
    <w:rsid w:val="008A46FD"/>
    <w:rsid w:val="008A5BE3"/>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9A0"/>
    <w:rsid w:val="00997AF0"/>
    <w:rsid w:val="009A0892"/>
    <w:rsid w:val="009A15F6"/>
    <w:rsid w:val="009A2953"/>
    <w:rsid w:val="009A67CD"/>
    <w:rsid w:val="009D0618"/>
    <w:rsid w:val="009D49B5"/>
    <w:rsid w:val="009E6F0F"/>
    <w:rsid w:val="009F5797"/>
    <w:rsid w:val="00A13E30"/>
    <w:rsid w:val="00A15E85"/>
    <w:rsid w:val="00A23037"/>
    <w:rsid w:val="00A23AC8"/>
    <w:rsid w:val="00A34EDD"/>
    <w:rsid w:val="00A43510"/>
    <w:rsid w:val="00A5221E"/>
    <w:rsid w:val="00A53C26"/>
    <w:rsid w:val="00A61C44"/>
    <w:rsid w:val="00A63589"/>
    <w:rsid w:val="00A66913"/>
    <w:rsid w:val="00A66A6D"/>
    <w:rsid w:val="00A702F8"/>
    <w:rsid w:val="00A74791"/>
    <w:rsid w:val="00A91A2C"/>
    <w:rsid w:val="00A96066"/>
    <w:rsid w:val="00A973C7"/>
    <w:rsid w:val="00AA3261"/>
    <w:rsid w:val="00AB5ED0"/>
    <w:rsid w:val="00AB7481"/>
    <w:rsid w:val="00AB74CE"/>
    <w:rsid w:val="00AC6A1B"/>
    <w:rsid w:val="00AD1C91"/>
    <w:rsid w:val="00AF454F"/>
    <w:rsid w:val="00AF4F07"/>
    <w:rsid w:val="00AF547D"/>
    <w:rsid w:val="00B05195"/>
    <w:rsid w:val="00B13967"/>
    <w:rsid w:val="00B14E59"/>
    <w:rsid w:val="00B17405"/>
    <w:rsid w:val="00B2425B"/>
    <w:rsid w:val="00B36C8D"/>
    <w:rsid w:val="00B45E91"/>
    <w:rsid w:val="00B4767E"/>
    <w:rsid w:val="00B5340F"/>
    <w:rsid w:val="00B54DD8"/>
    <w:rsid w:val="00B55333"/>
    <w:rsid w:val="00B57FC4"/>
    <w:rsid w:val="00B70AC8"/>
    <w:rsid w:val="00B76AF4"/>
    <w:rsid w:val="00B80E47"/>
    <w:rsid w:val="00B83658"/>
    <w:rsid w:val="00B87970"/>
    <w:rsid w:val="00BA5424"/>
    <w:rsid w:val="00BB20CA"/>
    <w:rsid w:val="00BB348E"/>
    <w:rsid w:val="00BB4189"/>
    <w:rsid w:val="00BB7287"/>
    <w:rsid w:val="00BC0175"/>
    <w:rsid w:val="00BC4A78"/>
    <w:rsid w:val="00BE2B97"/>
    <w:rsid w:val="00C0589B"/>
    <w:rsid w:val="00C06254"/>
    <w:rsid w:val="00C14F25"/>
    <w:rsid w:val="00C178EC"/>
    <w:rsid w:val="00C20495"/>
    <w:rsid w:val="00C249D9"/>
    <w:rsid w:val="00C604BF"/>
    <w:rsid w:val="00C61E5F"/>
    <w:rsid w:val="00C67B23"/>
    <w:rsid w:val="00C81AAB"/>
    <w:rsid w:val="00C8297A"/>
    <w:rsid w:val="00C87073"/>
    <w:rsid w:val="00C93E7A"/>
    <w:rsid w:val="00CA024F"/>
    <w:rsid w:val="00CA10E4"/>
    <w:rsid w:val="00CC7C36"/>
    <w:rsid w:val="00CD12BC"/>
    <w:rsid w:val="00CD2A69"/>
    <w:rsid w:val="00CE3282"/>
    <w:rsid w:val="00CE56F8"/>
    <w:rsid w:val="00CF15D1"/>
    <w:rsid w:val="00CF39FE"/>
    <w:rsid w:val="00CF3AA9"/>
    <w:rsid w:val="00D27F3D"/>
    <w:rsid w:val="00D33B33"/>
    <w:rsid w:val="00D36BE3"/>
    <w:rsid w:val="00D47FBE"/>
    <w:rsid w:val="00D53A3F"/>
    <w:rsid w:val="00D71117"/>
    <w:rsid w:val="00D830F8"/>
    <w:rsid w:val="00DB3C70"/>
    <w:rsid w:val="00DB6BD8"/>
    <w:rsid w:val="00DC7233"/>
    <w:rsid w:val="00DD3D94"/>
    <w:rsid w:val="00E01E91"/>
    <w:rsid w:val="00E058F3"/>
    <w:rsid w:val="00E102FF"/>
    <w:rsid w:val="00E1569E"/>
    <w:rsid w:val="00E16EFB"/>
    <w:rsid w:val="00E16F25"/>
    <w:rsid w:val="00E2389E"/>
    <w:rsid w:val="00E25E31"/>
    <w:rsid w:val="00E36DC8"/>
    <w:rsid w:val="00E427F0"/>
    <w:rsid w:val="00E469D5"/>
    <w:rsid w:val="00E633CE"/>
    <w:rsid w:val="00E72FFB"/>
    <w:rsid w:val="00E74C8D"/>
    <w:rsid w:val="00E77A2D"/>
    <w:rsid w:val="00E820C1"/>
    <w:rsid w:val="00E83E20"/>
    <w:rsid w:val="00E92A2B"/>
    <w:rsid w:val="00EA20F3"/>
    <w:rsid w:val="00EB4EC3"/>
    <w:rsid w:val="00EC167C"/>
    <w:rsid w:val="00ED11B3"/>
    <w:rsid w:val="00ED2016"/>
    <w:rsid w:val="00EE5828"/>
    <w:rsid w:val="00EF215F"/>
    <w:rsid w:val="00F07CA5"/>
    <w:rsid w:val="00F10016"/>
    <w:rsid w:val="00F11C02"/>
    <w:rsid w:val="00F35E57"/>
    <w:rsid w:val="00F41825"/>
    <w:rsid w:val="00F4503E"/>
    <w:rsid w:val="00F47EC4"/>
    <w:rsid w:val="00F66D9D"/>
    <w:rsid w:val="00F71378"/>
    <w:rsid w:val="00F80AFB"/>
    <w:rsid w:val="00F86CA5"/>
    <w:rsid w:val="00F954A3"/>
    <w:rsid w:val="00F976CB"/>
    <w:rsid w:val="00FB3D1C"/>
    <w:rsid w:val="00FB5A96"/>
    <w:rsid w:val="00FB6A50"/>
    <w:rsid w:val="00FC0ED1"/>
    <w:rsid w:val="00FD573E"/>
    <w:rsid w:val="00FE3A15"/>
    <w:rsid w:val="00FF105A"/>
    <w:rsid w:val="00FF1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 w:type="paragraph" w:styleId="af0">
    <w:name w:val="No Spacing"/>
    <w:qFormat/>
    <w:rsid w:val="000E3329"/>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hyperlink" Target="mailto:economk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090C5-7588-4DC6-B287-17B93A2B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Pages>
  <Words>7992</Words>
  <Characters>45557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8</cp:revision>
  <cp:lastPrinted>2024-07-04T02:59:00Z</cp:lastPrinted>
  <dcterms:created xsi:type="dcterms:W3CDTF">2024-07-02T07:19:00Z</dcterms:created>
  <dcterms:modified xsi:type="dcterms:W3CDTF">2024-07-31T06:00:00Z</dcterms:modified>
</cp:coreProperties>
</file>