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A0" w:rsidRDefault="00411BE8">
      <w:pPr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Российская Федерация</w:t>
      </w:r>
    </w:p>
    <w:p w:rsidR="00BE1BA0" w:rsidRDefault="00411BE8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BE1BA0" w:rsidRDefault="00411BE8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BE1BA0" w:rsidRDefault="00411BE8">
      <w:pPr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Забайкальского края</w:t>
      </w:r>
    </w:p>
    <w:p w:rsidR="00BE1BA0" w:rsidRDefault="00411BE8">
      <w:pPr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ПОСТАНОВЛЕНИЕ</w:t>
      </w:r>
    </w:p>
    <w:p w:rsidR="004F7405" w:rsidRDefault="004F7405" w:rsidP="004F74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 ноября 2023 года                                                                  № 80</w:t>
      </w:r>
    </w:p>
    <w:p w:rsidR="004F7405" w:rsidRDefault="004F7405" w:rsidP="004F74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7405" w:rsidRDefault="004F7405" w:rsidP="004F74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1BA0" w:rsidRDefault="00411BE8">
      <w:pPr>
        <w:jc w:val="center"/>
        <w:rPr>
          <w:rFonts w:cs="Arial"/>
          <w:b/>
          <w:iCs/>
          <w:lang w:eastAsia="ar-SA"/>
        </w:rPr>
      </w:pPr>
      <w:r>
        <w:rPr>
          <w:rFonts w:cs="Arial"/>
          <w:b/>
          <w:iCs/>
          <w:lang w:eastAsia="ar-SA"/>
        </w:rPr>
        <w:t>г. Краснокаменск</w:t>
      </w:r>
    </w:p>
    <w:p w:rsidR="00BE1BA0" w:rsidRDefault="00BE1BA0">
      <w:pPr>
        <w:tabs>
          <w:tab w:val="left" w:pos="5340"/>
        </w:tabs>
        <w:rPr>
          <w:sz w:val="28"/>
          <w:szCs w:val="28"/>
        </w:rPr>
      </w:pPr>
    </w:p>
    <w:p w:rsidR="00BE1BA0" w:rsidRDefault="00411BE8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профилактике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(</w:t>
      </w:r>
      <w:r>
        <w:rPr>
          <w:b/>
          <w:sz w:val="28"/>
          <w:szCs w:val="28"/>
          <w:lang w:val="en-US"/>
        </w:rPr>
        <w:t>COVID</w:t>
      </w:r>
      <w:r>
        <w:rPr>
          <w:b/>
          <w:sz w:val="28"/>
          <w:szCs w:val="28"/>
        </w:rPr>
        <w:t>-19) на территории городского поселения «Город Краснокаменск» муниципального района «Город Краснокаменск и Краснокаменский район» Забайкальского края на 2023-2024 гг.</w:t>
      </w:r>
    </w:p>
    <w:p w:rsidR="00BE1BA0" w:rsidRDefault="00BE1BA0">
      <w:pPr>
        <w:tabs>
          <w:tab w:val="left" w:pos="5340"/>
        </w:tabs>
        <w:ind w:firstLine="709"/>
        <w:jc w:val="both"/>
        <w:rPr>
          <w:sz w:val="28"/>
          <w:szCs w:val="28"/>
        </w:rPr>
      </w:pPr>
    </w:p>
    <w:p w:rsidR="00BE1BA0" w:rsidRDefault="00411BE8">
      <w:pPr>
        <w:tabs>
          <w:tab w:val="left" w:pos="534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обеспечения санитарно-эпидемиологического благополучия населения городского поселения «Город Краснокаменск», в соответствии со ст. 2, ст. 29 Федерального закона от 30.03.1999 № 52-ФЗ «О санитарно-эпидемиологическом благополучии населения», Федеральным законом от 06.10.2003 № 131-ФЗ «Об общих принципах организации местного самоуправления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3.3686-21 «Санитарно-эпидемиологические требования по профилактике инфекционных болезней», СП 3.1.3597-20 «Профилактика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-19)», руководствуясь ст. 38</w:t>
      </w:r>
      <w:proofErr w:type="gramEnd"/>
      <w:r>
        <w:rPr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края», администрация муниципального района «Город Краснокаменск и Краснокаменский район» Забайкальского края</w:t>
      </w:r>
    </w:p>
    <w:p w:rsidR="00BE1BA0" w:rsidRDefault="00411BE8">
      <w:pPr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E1BA0" w:rsidRDefault="00411BE8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профилактике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 на территории городского поселения «Город Краснокаменск» муниципального района «Город Краснокаменск и Краснокаменский район» Забайкальского края на 2023-2024 гг.</w:t>
      </w:r>
    </w:p>
    <w:p w:rsidR="00BE1BA0" w:rsidRDefault="00411BE8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проведение мероприятий, предусмотренных Планом.</w:t>
      </w:r>
    </w:p>
    <w:p w:rsidR="00BE1BA0" w:rsidRDefault="00411BE8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>
        <w:rPr>
          <w:sz w:val="28"/>
          <w:szCs w:val="28"/>
          <w:shd w:val="clear" w:color="auto" w:fill="FFFFFF"/>
        </w:rPr>
        <w:t>веб-сайте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="00B1017A" w:rsidRPr="00AE1953">
          <w:rPr>
            <w:rStyle w:val="afd"/>
            <w:sz w:val="28"/>
            <w:szCs w:val="28"/>
          </w:rPr>
          <w:t>http://adminkr.ru</w:t>
        </w:r>
      </w:hyperlink>
      <w:r w:rsidR="00B1017A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 вступает в силу после его подписания и обнародования.</w:t>
      </w:r>
    </w:p>
    <w:p w:rsidR="00BE1BA0" w:rsidRDefault="00411BE8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1BA0" w:rsidRDefault="00BE1BA0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BE1BA0" w:rsidRDefault="00BE1BA0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BE1BA0" w:rsidRPr="00411BE8" w:rsidRDefault="00411BE8">
      <w:pPr>
        <w:tabs>
          <w:tab w:val="left" w:pos="7371"/>
        </w:tabs>
        <w:jc w:val="both"/>
        <w:rPr>
          <w:sz w:val="28"/>
          <w:szCs w:val="28"/>
        </w:rPr>
        <w:sectPr w:rsidR="00BE1BA0" w:rsidRPr="00411BE8" w:rsidSect="00411BE8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  <w:r>
        <w:rPr>
          <w:sz w:val="28"/>
          <w:szCs w:val="28"/>
        </w:rPr>
        <w:t>Врио главы муниципального района       Н.С.Щербакова</w:t>
      </w:r>
    </w:p>
    <w:tbl>
      <w:tblPr>
        <w:tblW w:w="15270" w:type="dxa"/>
        <w:tblLayout w:type="fixed"/>
        <w:tblLook w:val="04A0"/>
      </w:tblPr>
      <w:tblGrid>
        <w:gridCol w:w="236"/>
        <w:gridCol w:w="831"/>
        <w:gridCol w:w="6610"/>
        <w:gridCol w:w="1832"/>
        <w:gridCol w:w="5761"/>
      </w:tblGrid>
      <w:tr w:rsidR="00BE1BA0">
        <w:trPr>
          <w:trHeight w:val="1014"/>
        </w:trPr>
        <w:tc>
          <w:tcPr>
            <w:tcW w:w="120" w:type="dxa"/>
            <w:shd w:val="clear" w:color="auto" w:fill="auto"/>
          </w:tcPr>
          <w:p w:rsidR="00BE1BA0" w:rsidRDefault="00BE1BA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150" w:type="dxa"/>
            <w:gridSpan w:val="4"/>
            <w:shd w:val="clear" w:color="auto" w:fill="auto"/>
          </w:tcPr>
          <w:p w:rsidR="00BE1BA0" w:rsidRDefault="00411BE8">
            <w:pPr>
              <w:widowControl w:val="0"/>
              <w:jc w:val="right"/>
            </w:pPr>
            <w:r>
              <w:t xml:space="preserve">Приложение </w:t>
            </w:r>
            <w:proofErr w:type="gramStart"/>
            <w:r>
              <w:t>к</w:t>
            </w:r>
            <w:proofErr w:type="gramEnd"/>
          </w:p>
          <w:p w:rsidR="00BE1BA0" w:rsidRDefault="00411BE8">
            <w:pPr>
              <w:widowControl w:val="0"/>
              <w:jc w:val="right"/>
            </w:pPr>
            <w:r>
              <w:t xml:space="preserve">постановлению администрации </w:t>
            </w:r>
            <w:proofErr w:type="gramStart"/>
            <w:r>
              <w:t>муниципального</w:t>
            </w:r>
            <w:proofErr w:type="gramEnd"/>
          </w:p>
          <w:p w:rsidR="00BE1BA0" w:rsidRDefault="00411BE8">
            <w:pPr>
              <w:widowControl w:val="0"/>
              <w:jc w:val="right"/>
            </w:pPr>
            <w:r>
              <w:t>района  «Город Краснокаменск и</w:t>
            </w:r>
          </w:p>
          <w:p w:rsidR="00BE1BA0" w:rsidRDefault="00411BE8">
            <w:pPr>
              <w:widowControl w:val="0"/>
              <w:jc w:val="right"/>
            </w:pPr>
            <w:r>
              <w:t>Краснокаменский район» Забайкальского края</w:t>
            </w:r>
          </w:p>
          <w:p w:rsidR="00BE1BA0" w:rsidRDefault="00411BE8">
            <w:pPr>
              <w:pStyle w:val="Header"/>
              <w:widowControl w:val="0"/>
              <w:jc w:val="right"/>
            </w:pPr>
            <w:r>
              <w:t xml:space="preserve">от </w:t>
            </w:r>
            <w:r w:rsidR="004F7405">
              <w:t>03.11.2023</w:t>
            </w:r>
            <w:r>
              <w:t xml:space="preserve">  № </w:t>
            </w:r>
            <w:r w:rsidR="004F7405">
              <w:t>80</w:t>
            </w:r>
          </w:p>
          <w:p w:rsidR="00BE1BA0" w:rsidRDefault="00BE1BA0">
            <w:pPr>
              <w:pStyle w:val="af5"/>
              <w:widowControl w:val="0"/>
              <w:rPr>
                <w:sz w:val="24"/>
              </w:rPr>
            </w:pPr>
          </w:p>
          <w:p w:rsidR="00BE1BA0" w:rsidRDefault="00411BE8">
            <w:pPr>
              <w:pStyle w:val="af5"/>
              <w:widowControl w:val="0"/>
              <w:rPr>
                <w:b/>
              </w:rPr>
            </w:pPr>
            <w:r>
              <w:rPr>
                <w:b/>
              </w:rPr>
              <w:t>ПЛАН</w:t>
            </w:r>
          </w:p>
          <w:p w:rsidR="00BE1BA0" w:rsidRDefault="00411BE8">
            <w:pPr>
              <w:pStyle w:val="af5"/>
              <w:widowControl w:val="0"/>
              <w:rPr>
                <w:b/>
                <w:szCs w:val="28"/>
              </w:rPr>
            </w:pPr>
            <w:r>
              <w:rPr>
                <w:b/>
              </w:rPr>
              <w:t xml:space="preserve">мероприятий по профилактике новой </w:t>
            </w:r>
            <w:proofErr w:type="spellStart"/>
            <w:r>
              <w:rPr>
                <w:b/>
              </w:rPr>
              <w:t>коронавирусной</w:t>
            </w:r>
            <w:proofErr w:type="spellEnd"/>
            <w:r>
              <w:rPr>
                <w:b/>
              </w:rPr>
              <w:t xml:space="preserve"> инфекции (</w:t>
            </w:r>
            <w:r>
              <w:rPr>
                <w:b/>
                <w:lang w:val="en-US"/>
              </w:rPr>
              <w:t>COVID</w:t>
            </w:r>
            <w:r>
              <w:rPr>
                <w:b/>
              </w:rPr>
              <w:t>-19) на территории городского поселения «Город  Краснокаменск» муниципального района «Город Краснокаменск и Краснокаменский район» Забайкальского края на 2023–2024 гг.</w:t>
            </w:r>
          </w:p>
          <w:p w:rsidR="00BE1BA0" w:rsidRDefault="00BE1BA0">
            <w:pPr>
              <w:pStyle w:val="Header"/>
              <w:widowControl w:val="0"/>
              <w:rPr>
                <w:sz w:val="28"/>
                <w:szCs w:val="28"/>
              </w:rPr>
            </w:pPr>
          </w:p>
        </w:tc>
      </w:tr>
      <w:tr w:rsidR="00BE1BA0">
        <w:trPr>
          <w:trHeight w:val="811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  <w:jc w:val="center"/>
              <w:rPr>
                <w:bCs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BA0" w:rsidRDefault="00411BE8">
            <w:pPr>
              <w:widowControl w:val="0"/>
              <w:ind w:right="-113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BE1BA0" w:rsidRDefault="00411BE8">
            <w:pPr>
              <w:widowControl w:val="0"/>
              <w:ind w:right="-113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BA0" w:rsidRDefault="00411BE8">
            <w:pPr>
              <w:widowControl w:val="0"/>
              <w:ind w:right="-113"/>
              <w:jc w:val="center"/>
              <w:rPr>
                <w:bCs/>
              </w:rPr>
            </w:pPr>
            <w:r>
              <w:rPr>
                <w:bCs/>
              </w:rPr>
              <w:t>Наименование мероприятий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BA0" w:rsidRDefault="00411BE8">
            <w:pPr>
              <w:widowControl w:val="0"/>
              <w:ind w:right="34"/>
              <w:jc w:val="center"/>
              <w:rPr>
                <w:bCs/>
              </w:rPr>
            </w:pPr>
            <w:r>
              <w:rPr>
                <w:bCs/>
              </w:rPr>
              <w:t>Срок</w:t>
            </w:r>
          </w:p>
          <w:p w:rsidR="00BE1BA0" w:rsidRDefault="00411BE8">
            <w:pPr>
              <w:widowControl w:val="0"/>
              <w:ind w:right="34"/>
              <w:jc w:val="center"/>
              <w:rPr>
                <w:bCs/>
              </w:rPr>
            </w:pPr>
            <w:r>
              <w:rPr>
                <w:bCs/>
              </w:rPr>
              <w:t>исполнения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BA0" w:rsidRDefault="00411BE8">
            <w:pPr>
              <w:widowControl w:val="0"/>
              <w:ind w:left="-108" w:right="-113"/>
              <w:jc w:val="center"/>
            </w:pPr>
            <w:r>
              <w:rPr>
                <w:bCs/>
              </w:rPr>
              <w:t>Ответственный исполнитель</w:t>
            </w:r>
          </w:p>
        </w:tc>
      </w:tr>
      <w:tr w:rsidR="00BE1BA0">
        <w:tc>
          <w:tcPr>
            <w:tcW w:w="120" w:type="dxa"/>
          </w:tcPr>
          <w:p w:rsidR="00BE1BA0" w:rsidRDefault="00BE1BA0">
            <w:pPr>
              <w:widowControl w:val="0"/>
              <w:ind w:left="1212" w:right="34"/>
              <w:jc w:val="center"/>
              <w:rPr>
                <w:b/>
              </w:rPr>
            </w:pPr>
          </w:p>
        </w:tc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numPr>
                <w:ilvl w:val="0"/>
                <w:numId w:val="1"/>
              </w:numPr>
              <w:ind w:right="34"/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BE1BA0">
        <w:trPr>
          <w:trHeight w:val="821"/>
        </w:trPr>
        <w:tc>
          <w:tcPr>
            <w:tcW w:w="120" w:type="dxa"/>
          </w:tcPr>
          <w:p w:rsidR="00BE1BA0" w:rsidRDefault="00BE1BA0">
            <w:pPr>
              <w:widowControl w:val="0"/>
              <w:ind w:left="34"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left="34" w:right="-113"/>
            </w:pPr>
            <w: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 xml:space="preserve">Организация проведения заседаний ситуационного штаба по предупреждению завоза и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по мере необходимости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snapToGrid w:val="0"/>
              <w:ind w:right="-113"/>
            </w:pPr>
            <w:r>
              <w:t>Администрация  муниципального района «Город Краснокаменск и Краснокаменский район» Забайкальского края,</w:t>
            </w:r>
          </w:p>
          <w:p w:rsidR="00BE1BA0" w:rsidRDefault="00411BE8">
            <w:pPr>
              <w:widowControl w:val="0"/>
              <w:snapToGrid w:val="0"/>
              <w:ind w:right="-113"/>
            </w:pPr>
            <w:r>
              <w:rPr>
                <w:rStyle w:val="ad"/>
                <w:i w:val="0"/>
                <w:color w:val="auto"/>
              </w:rPr>
              <w:t>Межрегиональное управление  № 107 ФМБА России</w:t>
            </w:r>
          </w:p>
        </w:tc>
      </w:tr>
      <w:tr w:rsidR="00BE1BA0">
        <w:trPr>
          <w:trHeight w:val="821"/>
        </w:trPr>
        <w:tc>
          <w:tcPr>
            <w:tcW w:w="120" w:type="dxa"/>
          </w:tcPr>
          <w:p w:rsidR="00BE1BA0" w:rsidRDefault="00BE1BA0">
            <w:pPr>
              <w:widowControl w:val="0"/>
              <w:ind w:left="34"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left="34" w:right="-113"/>
            </w:pPr>
            <w: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pStyle w:val="5"/>
              <w:widowControl w:val="0"/>
              <w:shd w:val="clear" w:color="auto" w:fill="auto"/>
              <w:tabs>
                <w:tab w:val="left" w:leader="underscore" w:pos="4574"/>
                <w:tab w:val="left" w:leader="underscore" w:pos="4824"/>
              </w:tabs>
              <w:spacing w:after="0"/>
              <w:ind w:firstLine="0"/>
              <w:jc w:val="both"/>
            </w:pPr>
            <w:r>
              <w:t>Определение (корректировка) и утверждение состава оперативного противоэпидемического штаба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pStyle w:val="5"/>
              <w:widowControl w:val="0"/>
              <w:shd w:val="clear" w:color="auto" w:fill="auto"/>
              <w:spacing w:after="0" w:line="240" w:lineRule="auto"/>
              <w:ind w:firstLine="0"/>
            </w:pPr>
            <w:r>
              <w:t>ежегодно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snapToGrid w:val="0"/>
              <w:ind w:right="-113"/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BE1BA0">
        <w:tc>
          <w:tcPr>
            <w:tcW w:w="120" w:type="dxa"/>
          </w:tcPr>
          <w:p w:rsidR="00BE1BA0" w:rsidRDefault="00BE1BA0">
            <w:pPr>
              <w:widowControl w:val="0"/>
              <w:ind w:right="-113" w:firstLine="34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 w:firstLine="34"/>
            </w:pPr>
            <w: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 xml:space="preserve">Разработка (корректировка) и утверждение плана мероприятий по профилактике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>-19) с определением (корректировкой) состава оперативного противоэпидемического штаба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ежегодно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snapToGrid w:val="0"/>
              <w:ind w:right="-113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  <w:p w:rsidR="00BE1BA0" w:rsidRDefault="00411BE8">
            <w:pPr>
              <w:widowControl w:val="0"/>
              <w:snapToGrid w:val="0"/>
              <w:ind w:right="-113"/>
            </w:pPr>
            <w:r>
              <w:rPr>
                <w:rStyle w:val="ad"/>
                <w:i w:val="0"/>
                <w:color w:val="auto"/>
              </w:rPr>
              <w:t>Межрегиональное управление  № 107 ФМБА России</w:t>
            </w:r>
          </w:p>
        </w:tc>
      </w:tr>
      <w:tr w:rsidR="00BE1BA0"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 xml:space="preserve">Организация межведомственного взаимодействия по вопросам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>-19)</w:t>
            </w:r>
          </w:p>
          <w:p w:rsidR="00BE1BA0" w:rsidRDefault="00BE1BA0">
            <w:pPr>
              <w:widowControl w:val="0"/>
              <w:jc w:val="both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постоянно на период угрозы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5"/>
              <w:widowControl w:val="0"/>
              <w:jc w:val="left"/>
              <w:rPr>
                <w:rStyle w:val="ad"/>
                <w:i w:val="0"/>
                <w:iCs w:val="0"/>
                <w:color w:val="auto"/>
                <w:sz w:val="24"/>
              </w:rPr>
            </w:pPr>
            <w:r>
              <w:rPr>
                <w:rStyle w:val="ad"/>
                <w:i w:val="0"/>
                <w:iCs w:val="0"/>
                <w:color w:val="auto"/>
                <w:sz w:val="24"/>
              </w:rPr>
              <w:t>Межрегиональное управление  № 107 ФМБА России</w:t>
            </w:r>
          </w:p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России)</w:t>
            </w:r>
          </w:p>
          <w:p w:rsidR="00BE1BA0" w:rsidRDefault="00411BE8">
            <w:pPr>
              <w:pStyle w:val="af5"/>
              <w:widowControl w:val="0"/>
              <w:jc w:val="left"/>
              <w:rPr>
                <w:rStyle w:val="ad"/>
                <w:i w:val="0"/>
                <w:iCs w:val="0"/>
                <w:color w:val="auto"/>
                <w:sz w:val="24"/>
              </w:rPr>
            </w:pPr>
            <w:r>
              <w:rPr>
                <w:sz w:val="24"/>
              </w:rPr>
              <w:t xml:space="preserve">ФГБУЗ </w:t>
            </w:r>
            <w:proofErr w:type="spellStart"/>
            <w:r>
              <w:rPr>
                <w:sz w:val="24"/>
              </w:rPr>
              <w:t>ЦГиЭ</w:t>
            </w:r>
            <w:proofErr w:type="spellEnd"/>
            <w:r>
              <w:rPr>
                <w:sz w:val="24"/>
              </w:rPr>
              <w:t xml:space="preserve"> № 107 ФМБА России</w:t>
            </w:r>
          </w:p>
          <w:p w:rsidR="00BE1BA0" w:rsidRDefault="00411BE8">
            <w:pPr>
              <w:pStyle w:val="af5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ОМВД России по г. </w:t>
            </w:r>
            <w:proofErr w:type="spellStart"/>
            <w:r>
              <w:rPr>
                <w:sz w:val="24"/>
              </w:rPr>
              <w:t>Краснокаменску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Краснокаменскому</w:t>
            </w:r>
            <w:proofErr w:type="spellEnd"/>
            <w:r>
              <w:rPr>
                <w:sz w:val="24"/>
              </w:rPr>
              <w:t xml:space="preserve"> району</w:t>
            </w:r>
          </w:p>
        </w:tc>
      </w:tr>
      <w:tr w:rsidR="00BE1BA0">
        <w:trPr>
          <w:trHeight w:val="1570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 xml:space="preserve">Обеспечение готовности </w:t>
            </w:r>
            <w:proofErr w:type="spellStart"/>
            <w:r>
              <w:t>моностационара</w:t>
            </w:r>
            <w:proofErr w:type="spellEnd"/>
            <w:r>
              <w:t xml:space="preserve"> и </w:t>
            </w:r>
            <w:proofErr w:type="spellStart"/>
            <w:r>
              <w:t>монополиклиник</w:t>
            </w:r>
            <w:proofErr w:type="spellEnd"/>
            <w:r>
              <w:t xml:space="preserve">: к приему и лечению  больных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</w:t>
            </w:r>
            <w:r>
              <w:rPr>
                <w:lang w:val="en-US"/>
              </w:rPr>
              <w:t>COVID</w:t>
            </w:r>
            <w:r>
              <w:t>-19). Перевод на строгий противоэпидемический режим, актуализировать схемы перепрофилирования отделений ГАУЗ «КБ №4» на случай массового поступления больных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постоянно на период угрозы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 № 107 ФМБА России)</w:t>
            </w:r>
          </w:p>
          <w:p w:rsidR="00BE1BA0" w:rsidRDefault="00BE1BA0">
            <w:pPr>
              <w:widowControl w:val="0"/>
              <w:snapToGrid w:val="0"/>
            </w:pPr>
          </w:p>
        </w:tc>
      </w:tr>
      <w:tr w:rsidR="00BE1BA0">
        <w:trPr>
          <w:trHeight w:val="1303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>Обеспечение наличия запаса необходимого количества защитной одежды, оборудования, расходных материалов для отбора проб для проведения лабораторных исследований, лечебных и профилактических препаратов, транспорта в соответствии с действующими нормативными документами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постоянно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России)</w:t>
            </w:r>
          </w:p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ФГБУЗ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ЦГиЭ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107 ФМБА России</w:t>
            </w:r>
          </w:p>
          <w:p w:rsidR="00BE1BA0" w:rsidRDefault="00BE1BA0">
            <w:pPr>
              <w:widowControl w:val="0"/>
              <w:snapToGrid w:val="0"/>
            </w:pPr>
          </w:p>
        </w:tc>
      </w:tr>
      <w:tr w:rsidR="00BE1BA0">
        <w:trPr>
          <w:trHeight w:val="802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56"/>
              <w:jc w:val="both"/>
            </w:pPr>
            <w:r>
              <w:t>Обеспечение наличия запаса дезинфекционных препаратов для проведения дезинфекционных работ на объектах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постоянно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ФГБУЗ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ЦГиЭ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107 ФМБА России</w:t>
            </w:r>
          </w:p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России)</w:t>
            </w:r>
          </w:p>
        </w:tc>
      </w:tr>
      <w:tr w:rsidR="00BE1BA0">
        <w:trPr>
          <w:trHeight w:val="894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1.8.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56"/>
              <w:jc w:val="both"/>
            </w:pPr>
            <w:r>
              <w:t xml:space="preserve">Обеспечение готовности к проведению заключительной дезинфекции в очагах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постоянно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России)</w:t>
            </w:r>
          </w:p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ФГБУЗ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ЦГиЭ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107 ФМБА России</w:t>
            </w:r>
          </w:p>
        </w:tc>
      </w:tr>
      <w:tr w:rsidR="00BE1BA0">
        <w:trPr>
          <w:trHeight w:val="1057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1.9.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56"/>
              <w:jc w:val="both"/>
            </w:pPr>
            <w:r>
              <w:t xml:space="preserve">Организация и проведение теоретической и практической подготовки работников медицинских организаций по вопросам: клиники, диагностики, транспортировки, лечения и профилактики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ежегодно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России)</w:t>
            </w:r>
          </w:p>
          <w:p w:rsidR="00BE1BA0" w:rsidRDefault="00BE1BA0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BA0">
        <w:trPr>
          <w:trHeight w:val="1057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1.10.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rPr>
                <w:rStyle w:val="ad"/>
                <w:i w:val="0"/>
                <w:color w:val="auto"/>
              </w:rPr>
            </w:pPr>
            <w:r>
              <w:t>Организация и проведение систематического обучения  работников медицинских организаций по вопросам соблюдения требований биологической безопасности при оказании медицинской помощи больным COVID-19, внебольничными пневмониями, острыми респираторными вирусными инфекциями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России)</w:t>
            </w:r>
          </w:p>
        </w:tc>
      </w:tr>
      <w:tr w:rsidR="00BE1BA0">
        <w:trPr>
          <w:trHeight w:val="292"/>
        </w:trPr>
        <w:tc>
          <w:tcPr>
            <w:tcW w:w="120" w:type="dxa"/>
          </w:tcPr>
          <w:p w:rsidR="00BE1BA0" w:rsidRDefault="00BE1BA0">
            <w:pPr>
              <w:widowControl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 Профилактические мероприятия</w:t>
            </w:r>
          </w:p>
        </w:tc>
      </w:tr>
      <w:tr w:rsidR="00BE1BA0">
        <w:trPr>
          <w:trHeight w:val="1139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 xml:space="preserve">Осуществление мониторинга заболеваемости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>-19); лабораторного мониторинга (слежение за циркуляцией и распространением возбудителя).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в течение года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Style w:val="ad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ФГБУЗ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ЦГиЭ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107 ФМБА России</w:t>
            </w:r>
          </w:p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№107 ФМБА России</w:t>
            </w:r>
          </w:p>
          <w:p w:rsidR="00BE1BA0" w:rsidRDefault="00BE1BA0">
            <w:pPr>
              <w:widowControl w:val="0"/>
              <w:snapToGrid w:val="0"/>
            </w:pPr>
          </w:p>
        </w:tc>
      </w:tr>
      <w:tr w:rsidR="00BE1BA0">
        <w:trPr>
          <w:trHeight w:val="606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 xml:space="preserve">Осуществление сбора информации и проведение анализа заболеваемости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</w:t>
            </w:r>
            <w:r>
              <w:rPr>
                <w:lang w:val="en-US"/>
              </w:rPr>
              <w:t>COVID</w:t>
            </w:r>
            <w:r>
              <w:t>-19) среди населения города Краснокаменска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в течение года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Style w:val="ad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ФГБУЗ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ЦГиЭ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107 ФМБА России</w:t>
            </w:r>
          </w:p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 107 ФМБА России</w:t>
            </w:r>
          </w:p>
        </w:tc>
      </w:tr>
      <w:tr w:rsidR="00BE1BA0">
        <w:trPr>
          <w:trHeight w:val="549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 xml:space="preserve">Организация и проведение эпидемиологической диагностики (уровень охвата тестированием против 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в течение года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Style w:val="ad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 107 ФМБА России</w:t>
            </w:r>
          </w:p>
        </w:tc>
      </w:tr>
      <w:tr w:rsidR="00BE1BA0">
        <w:trPr>
          <w:trHeight w:val="558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>Организация и проведение оценки результатов (охват) иммунизации населения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в течение года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Межрегиональное управление  № 107 ФМБА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ФГБУЗ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ЦГиЭ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107 ФМБА России</w:t>
            </w:r>
          </w:p>
        </w:tc>
      </w:tr>
      <w:tr w:rsidR="00BE1BA0">
        <w:trPr>
          <w:trHeight w:val="558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>Проведение прогнозирования и оценки эффективности проводимых мероприятий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в течение года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Style w:val="ad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Межрегиональное управление  № 107 ФМБА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ФГБУЗ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ЦГиЭ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107 ФМБА России</w:t>
            </w:r>
          </w:p>
        </w:tc>
      </w:tr>
      <w:tr w:rsidR="00BE1BA0">
        <w:trPr>
          <w:trHeight w:val="1287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b"/>
              <w:widowControl w:val="0"/>
              <w:spacing w:before="0" w:after="0"/>
              <w:jc w:val="left"/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Проведение гигиенического воспитания среди населения:</w:t>
            </w:r>
          </w:p>
          <w:p w:rsidR="00BE1BA0" w:rsidRDefault="00411BE8">
            <w:pPr>
              <w:pStyle w:val="afb"/>
              <w:widowControl w:val="0"/>
              <w:spacing w:before="0" w:after="0"/>
              <w:jc w:val="left"/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-  по предоставлению информации о </w:t>
            </w: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</w:rPr>
              <w:t>COVID</w:t>
            </w: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-19,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 с пациентом и другие;</w:t>
            </w:r>
          </w:p>
          <w:p w:rsidR="00BE1BA0" w:rsidRDefault="00411BE8">
            <w:pPr>
              <w:pStyle w:val="afb"/>
              <w:widowControl w:val="0"/>
              <w:spacing w:before="0" w:after="0"/>
              <w:jc w:val="left"/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по разъяснению правил ношения масок для защиты органов дыхания, применению дезинфицирующих средства, включая индивидуальные антисептические средства;</w:t>
            </w:r>
          </w:p>
          <w:p w:rsidR="00BE1BA0" w:rsidRDefault="00411BE8">
            <w:pPr>
              <w:pStyle w:val="afb"/>
              <w:widowControl w:val="0"/>
              <w:spacing w:before="0" w:after="0"/>
              <w:jc w:val="left"/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по необходимости соблюдения социальной дистанции (1,5 м - 2 м от человека) в период подъема заболеваемости;</w:t>
            </w:r>
          </w:p>
          <w:p w:rsidR="00BE1BA0" w:rsidRDefault="00411BE8">
            <w:pPr>
              <w:pStyle w:val="afb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- по доведению до организованных коллективов взрослых и детей правил организации деятельности в период подъема заболеваемости </w:t>
            </w: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</w:rPr>
              <w:t>COVID</w:t>
            </w: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E1BA0" w:rsidRDefault="00BE1BA0">
            <w:pPr>
              <w:widowControl w:val="0"/>
              <w:ind w:right="34"/>
              <w:jc w:val="center"/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snapToGrid w:val="0"/>
              <w:ind w:right="-113"/>
            </w:pPr>
            <w:r>
              <w:t>Администрация  муниципального района «Г. Краснокаменск и Краснокаменский район» Забайкальского края,</w:t>
            </w:r>
          </w:p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России)</w:t>
            </w:r>
          </w:p>
          <w:p w:rsidR="00BE1BA0" w:rsidRDefault="00411BE8">
            <w:pPr>
              <w:pStyle w:val="af3"/>
              <w:widowControl w:val="0"/>
              <w:rPr>
                <w:rStyle w:val="ad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 107 ФМБА России</w:t>
            </w:r>
          </w:p>
        </w:tc>
      </w:tr>
      <w:tr w:rsidR="00BE1BA0">
        <w:trPr>
          <w:trHeight w:val="371"/>
        </w:trPr>
        <w:tc>
          <w:tcPr>
            <w:tcW w:w="120" w:type="dxa"/>
          </w:tcPr>
          <w:p w:rsidR="00BE1BA0" w:rsidRDefault="00BE1BA0">
            <w:pPr>
              <w:widowControl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spacing w:line="360" w:lineRule="auto"/>
              <w:jc w:val="center"/>
            </w:pPr>
            <w:r>
              <w:rPr>
                <w:b/>
              </w:rPr>
              <w:t>3. Противоэпидемические мероприятия</w:t>
            </w:r>
          </w:p>
        </w:tc>
      </w:tr>
      <w:tr w:rsidR="00BE1BA0">
        <w:trPr>
          <w:trHeight w:val="1071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175"/>
              <w:jc w:val="both"/>
              <w:rPr>
                <w:b/>
                <w:bCs/>
              </w:rPr>
            </w:pPr>
            <w:r>
              <w:t>Активное  выявление больных на всех этапах оказания медицинской помощи, в соответствии с нормативной документацией. Детальный сбор эпидемиологического анамнеза.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175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 № 107 ФМБА России, ГКУЗ «КДСЛТ»)</w:t>
            </w:r>
          </w:p>
          <w:p w:rsidR="00BE1BA0" w:rsidRDefault="00BE1BA0">
            <w:pPr>
              <w:widowControl w:val="0"/>
              <w:ind w:right="33"/>
              <w:jc w:val="both"/>
            </w:pPr>
          </w:p>
        </w:tc>
      </w:tr>
      <w:tr w:rsidR="00BE1BA0">
        <w:trPr>
          <w:trHeight w:val="1071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56"/>
              <w:jc w:val="both"/>
            </w:pPr>
            <w:r>
              <w:t>Обеспечение проведения отбора проб биологического материала для лабораторного исследования и его доставка в соответствии с действующими нормативными документами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при выявлении больного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России)</w:t>
            </w:r>
          </w:p>
          <w:p w:rsidR="00BE1BA0" w:rsidRDefault="00BE1BA0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BA0">
        <w:trPr>
          <w:trHeight w:val="274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 xml:space="preserve">Обеспечение своевременной изоляции и госпитализации (при необходимости) больных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при выявлении больного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России, ГКУЗ «КДСЛТ»)</w:t>
            </w:r>
          </w:p>
          <w:p w:rsidR="00BE1BA0" w:rsidRDefault="00BE1BA0">
            <w:pPr>
              <w:widowControl w:val="0"/>
              <w:snapToGrid w:val="0"/>
              <w:ind w:right="-113"/>
            </w:pPr>
          </w:p>
        </w:tc>
      </w:tr>
      <w:tr w:rsidR="00BE1BA0">
        <w:trPr>
          <w:trHeight w:val="405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 xml:space="preserve">Установление границ очага заболевания </w:t>
            </w:r>
            <w:r>
              <w:rPr>
                <w:bCs/>
              </w:rPr>
              <w:t xml:space="preserve">новой </w:t>
            </w:r>
            <w:proofErr w:type="spellStart"/>
            <w:r>
              <w:rPr>
                <w:bCs/>
              </w:rPr>
              <w:t>коронавирусной</w:t>
            </w:r>
            <w:proofErr w:type="spellEnd"/>
            <w:r>
              <w:rPr>
                <w:bCs/>
              </w:rPr>
              <w:t xml:space="preserve"> инфекцией </w:t>
            </w:r>
            <w:r>
              <w:t>(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при выявлении больного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России, ГКУЗ «КДСЛТ»)</w:t>
            </w:r>
          </w:p>
          <w:p w:rsidR="00BE1BA0" w:rsidRDefault="00411BE8">
            <w:pPr>
              <w:widowControl w:val="0"/>
              <w:ind w:right="33"/>
              <w:jc w:val="both"/>
            </w:pPr>
            <w:r>
              <w:t>ФГБУЗ Центр гигиены и эпидемиологии ФМБА России</w:t>
            </w:r>
          </w:p>
          <w:p w:rsidR="00BE1BA0" w:rsidRDefault="00411BE8">
            <w:pPr>
              <w:widowControl w:val="0"/>
              <w:ind w:right="33"/>
              <w:jc w:val="both"/>
            </w:pPr>
            <w:r>
              <w:t>Межрегиональное управление № 107 ФМБА России</w:t>
            </w:r>
          </w:p>
        </w:tc>
      </w:tr>
      <w:tr w:rsidR="00BE1BA0">
        <w:trPr>
          <w:trHeight w:val="866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максимальным ограничением контактов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при рас</w:t>
            </w:r>
            <w:r w:rsidR="00B1017A">
              <w:t>-</w:t>
            </w:r>
            <w:r>
              <w:t>пространении инфекции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России, ГКУЗ «КДСЛТ»)</w:t>
            </w:r>
          </w:p>
          <w:p w:rsidR="00BE1BA0" w:rsidRDefault="00BE1BA0">
            <w:pPr>
              <w:widowControl w:val="0"/>
              <w:ind w:right="33"/>
              <w:jc w:val="both"/>
            </w:pPr>
          </w:p>
        </w:tc>
      </w:tr>
      <w:tr w:rsidR="00BE1BA0">
        <w:trPr>
          <w:trHeight w:val="850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3.6.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 xml:space="preserve">Проведение  мероприятий в эпидемиологическом очаге заболевания </w:t>
            </w:r>
            <w:r>
              <w:rPr>
                <w:bCs/>
              </w:rPr>
              <w:t xml:space="preserve">новой </w:t>
            </w:r>
            <w:proofErr w:type="spellStart"/>
            <w:r>
              <w:rPr>
                <w:bCs/>
              </w:rPr>
              <w:t>коронавирусной</w:t>
            </w:r>
            <w:proofErr w:type="spellEnd"/>
            <w:r>
              <w:rPr>
                <w:bCs/>
              </w:rPr>
              <w:t xml:space="preserve"> инфекцией </w:t>
            </w:r>
            <w:r>
              <w:t>(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center"/>
            </w:pPr>
            <w:r>
              <w:t>постоянно  на период угрозы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России, ГКУЗ «КДСЛТ»)</w:t>
            </w:r>
          </w:p>
          <w:p w:rsidR="00BE1BA0" w:rsidRDefault="00411BE8">
            <w:pPr>
              <w:widowControl w:val="0"/>
              <w:ind w:right="33"/>
              <w:jc w:val="both"/>
            </w:pPr>
            <w:r>
              <w:t>Межрегиональное управление № 107 ФМБА России</w:t>
            </w:r>
          </w:p>
          <w:p w:rsidR="00BE1BA0" w:rsidRDefault="00411BE8">
            <w:pPr>
              <w:widowControl w:val="0"/>
              <w:snapToGrid w:val="0"/>
              <w:ind w:right="-113"/>
              <w:rPr>
                <w:shd w:val="clear" w:color="auto" w:fill="FFFF00"/>
              </w:rPr>
            </w:pPr>
            <w:r>
              <w:t>ФГБУЗ Центр гигиены и эпидемиологии ФМБА России</w:t>
            </w:r>
          </w:p>
        </w:tc>
      </w:tr>
      <w:tr w:rsidR="00BE1BA0">
        <w:trPr>
          <w:trHeight w:val="850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3.7.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 xml:space="preserve">Проведение дезинфекционных мероприятий в очаге заболевания, месте изоляции больного </w:t>
            </w:r>
            <w:r>
              <w:rPr>
                <w:bCs/>
              </w:rPr>
              <w:t xml:space="preserve">новой </w:t>
            </w:r>
            <w:proofErr w:type="spellStart"/>
            <w:r>
              <w:rPr>
                <w:bCs/>
              </w:rPr>
              <w:t>коронавирусной</w:t>
            </w:r>
            <w:proofErr w:type="spellEnd"/>
            <w:r>
              <w:rPr>
                <w:bCs/>
              </w:rPr>
              <w:t xml:space="preserve"> инфекцией </w:t>
            </w:r>
            <w:r>
              <w:t>(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по необходимости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России, ГКУЗ «КДСЛТ»)</w:t>
            </w:r>
          </w:p>
          <w:p w:rsidR="00BE1BA0" w:rsidRDefault="00411BE8">
            <w:pPr>
              <w:widowControl w:val="0"/>
              <w:snapToGrid w:val="0"/>
              <w:ind w:right="-113"/>
            </w:pPr>
            <w:r>
              <w:t>ФГБУЗ «</w:t>
            </w:r>
            <w:proofErr w:type="spellStart"/>
            <w:r>
              <w:t>ЦГиЭ</w:t>
            </w:r>
            <w:proofErr w:type="spellEnd"/>
            <w:r>
              <w:t xml:space="preserve"> № 107» ФМБА России</w:t>
            </w:r>
          </w:p>
        </w:tc>
      </w:tr>
      <w:tr w:rsidR="00BE1BA0">
        <w:trPr>
          <w:trHeight w:val="834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3.8.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 xml:space="preserve">Проведение экстренной профилактики (профилактическое лечение) для лиц, контактировавших с больными </w:t>
            </w:r>
            <w:r>
              <w:rPr>
                <w:lang w:val="en-US"/>
              </w:rPr>
              <w:t>COVID</w:t>
            </w:r>
            <w:r>
              <w:t>-19 и лиц из групп риска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center"/>
            </w:pPr>
            <w:r>
              <w:t>постоянно  на период угрозы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России, ГКУЗ «КДСЛТ»)</w:t>
            </w:r>
          </w:p>
          <w:p w:rsidR="00BE1BA0" w:rsidRDefault="00BE1BA0">
            <w:pPr>
              <w:widowControl w:val="0"/>
              <w:ind w:right="33"/>
              <w:jc w:val="both"/>
            </w:pPr>
          </w:p>
        </w:tc>
      </w:tr>
      <w:tr w:rsidR="00BE1BA0">
        <w:trPr>
          <w:trHeight w:val="841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3.9.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>Проведение профилактических прививок по эпидемиологическим показаниям среди населения города Краснокаменска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в течение года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России)</w:t>
            </w:r>
          </w:p>
          <w:p w:rsidR="00BE1BA0" w:rsidRDefault="00BE1BA0">
            <w:pPr>
              <w:widowControl w:val="0"/>
              <w:snapToGrid w:val="0"/>
              <w:ind w:right="-113"/>
            </w:pPr>
          </w:p>
        </w:tc>
      </w:tr>
      <w:tr w:rsidR="00BE1BA0">
        <w:trPr>
          <w:trHeight w:val="697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3.10.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>Обеспечение проведения профилактических мер по внутрибольничному инфицированию и недопущению формирования очагов в медицинских организациях и организациях социального обслуживания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постоянно  на период угрозы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России, ГКУЗ «КДСЛТ»)</w:t>
            </w:r>
          </w:p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ГУСО КСРЦ  «Доброта» Забайкальского края</w:t>
            </w:r>
          </w:p>
          <w:p w:rsidR="00BE1BA0" w:rsidRDefault="00411BE8">
            <w:pPr>
              <w:widowControl w:val="0"/>
              <w:ind w:right="33"/>
              <w:jc w:val="both"/>
            </w:pPr>
            <w:r>
              <w:t>Межрегиональное управление № 107 ФМБА России</w:t>
            </w:r>
          </w:p>
        </w:tc>
      </w:tr>
      <w:tr w:rsidR="00BE1BA0">
        <w:trPr>
          <w:trHeight w:val="697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3.11.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мероприятий направленных на «разрыв» механизма передачи инфекции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34"/>
              <w:jc w:val="center"/>
            </w:pPr>
            <w:r>
              <w:t>постоянно на период угрозы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</w:pPr>
            <w:r>
              <w:t>Администрация  муниципального района «Город Краснокаменск и Краснокаменский район» Забайкальского края,</w:t>
            </w:r>
          </w:p>
          <w:p w:rsidR="00BE1BA0" w:rsidRDefault="00411BE8">
            <w:pPr>
              <w:widowControl w:val="0"/>
            </w:pPr>
            <w:r>
              <w:t xml:space="preserve">ОМВД России по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Краснокаменску</w:t>
            </w:r>
            <w:proofErr w:type="spellEnd"/>
            <w:r>
              <w:t xml:space="preserve"> и </w:t>
            </w:r>
            <w:proofErr w:type="spellStart"/>
            <w:r>
              <w:t>Краснокаменскому</w:t>
            </w:r>
            <w:proofErr w:type="spellEnd"/>
            <w:r>
              <w:t xml:space="preserve"> району</w:t>
            </w:r>
          </w:p>
          <w:p w:rsidR="00BE1BA0" w:rsidRDefault="00411BE8">
            <w:pPr>
              <w:widowControl w:val="0"/>
            </w:pPr>
            <w:r>
              <w:rPr>
                <w:rStyle w:val="ad"/>
                <w:i w:val="0"/>
                <w:color w:val="auto"/>
              </w:rPr>
              <w:t>Межрегиональное управление  №107 ФМБА России</w:t>
            </w:r>
          </w:p>
        </w:tc>
      </w:tr>
      <w:tr w:rsidR="00BE1BA0">
        <w:trPr>
          <w:trHeight w:val="697"/>
        </w:trPr>
        <w:tc>
          <w:tcPr>
            <w:tcW w:w="120" w:type="dxa"/>
          </w:tcPr>
          <w:p w:rsidR="00BE1BA0" w:rsidRDefault="00BE1BA0">
            <w:pPr>
              <w:widowControl w:val="0"/>
              <w:ind w:right="-113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ind w:right="-113"/>
            </w:pPr>
            <w:r>
              <w:t>3.12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Pr="00411BE8" w:rsidRDefault="00411BE8">
            <w:pPr>
              <w:pStyle w:val="afb"/>
              <w:widowControl w:val="0"/>
              <w:spacing w:before="0" w:after="0"/>
              <w:jc w:val="left"/>
              <w:rPr>
                <w:lang w:val="ru-RU"/>
              </w:rPr>
            </w:pPr>
            <w:r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Обеспечение проведения информирования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лиц, из  групп риска: о возможных рисках заражения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COVID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-19, эпидемиологии и профилактики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COVID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-19</w:t>
            </w:r>
          </w:p>
          <w:p w:rsidR="00BE1BA0" w:rsidRDefault="00BE1BA0">
            <w:pPr>
              <w:widowControl w:val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BA0" w:rsidRDefault="00411BE8">
            <w:pPr>
              <w:pStyle w:val="af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E1BA0" w:rsidRDefault="00BE1BA0">
            <w:pPr>
              <w:widowControl w:val="0"/>
              <w:ind w:right="34"/>
              <w:jc w:val="center"/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A0" w:rsidRDefault="00411BE8">
            <w:pPr>
              <w:widowControl w:val="0"/>
              <w:snapToGrid w:val="0"/>
              <w:ind w:right="-113"/>
            </w:pPr>
            <w:r>
              <w:t>Администрация  муниципального района «Город Краснокаменск и Краснокаменский район» Забайкальского края,</w:t>
            </w:r>
          </w:p>
          <w:p w:rsidR="00BE1BA0" w:rsidRDefault="00411BE8">
            <w:pPr>
              <w:pStyle w:val="af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организации (ГАУЗ «КБ № 4», ФГБУЗ МСЧ № 107 ФМБА России)</w:t>
            </w:r>
          </w:p>
          <w:p w:rsidR="00BE1BA0" w:rsidRDefault="00411BE8">
            <w:pPr>
              <w:pStyle w:val="af3"/>
              <w:widowControl w:val="0"/>
              <w:rPr>
                <w:rStyle w:val="ad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i w:val="0"/>
                <w:color w:val="auto"/>
                <w:sz w:val="24"/>
                <w:szCs w:val="24"/>
              </w:rPr>
              <w:t>Межрегиональное управление  №107 ФМБА России</w:t>
            </w:r>
          </w:p>
        </w:tc>
      </w:tr>
    </w:tbl>
    <w:p w:rsidR="00BE1BA0" w:rsidRDefault="00411BE8">
      <w:pPr>
        <w:contextualSpacing/>
        <w:jc w:val="center"/>
      </w:pPr>
      <w:r>
        <w:t>_____________________________________________________________________________</w:t>
      </w:r>
    </w:p>
    <w:p w:rsidR="00BE1BA0" w:rsidRDefault="00BE1BA0">
      <w:pPr>
        <w:pStyle w:val="Header"/>
        <w:tabs>
          <w:tab w:val="clear" w:pos="9355"/>
          <w:tab w:val="left" w:pos="11624"/>
        </w:tabs>
        <w:spacing w:line="480" w:lineRule="auto"/>
        <w:jc w:val="right"/>
        <w:rPr>
          <w:rFonts w:cs="Arial"/>
          <w:b/>
          <w:bCs/>
          <w:sz w:val="32"/>
          <w:szCs w:val="32"/>
          <w:lang w:eastAsia="ar-SA"/>
        </w:rPr>
      </w:pPr>
    </w:p>
    <w:sectPr w:rsidR="00BE1BA0" w:rsidSect="00BE1BA0">
      <w:pgSz w:w="16838" w:h="11906" w:orient="landscape"/>
      <w:pgMar w:top="720" w:right="720" w:bottom="709" w:left="720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950"/>
    <w:multiLevelType w:val="multilevel"/>
    <w:tmpl w:val="7D0A5E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0428F1"/>
    <w:multiLevelType w:val="multilevel"/>
    <w:tmpl w:val="D26C275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autoHyphenation/>
  <w:drawingGridHorizontalSpacing w:val="120"/>
  <w:displayHorizontalDrawingGridEvery w:val="2"/>
  <w:characterSpacingControl w:val="doNotCompress"/>
  <w:compat/>
  <w:rsids>
    <w:rsidRoot w:val="00BE1BA0"/>
    <w:rsid w:val="000832C8"/>
    <w:rsid w:val="000D4492"/>
    <w:rsid w:val="00411BE8"/>
    <w:rsid w:val="004F7405"/>
    <w:rsid w:val="00683EEB"/>
    <w:rsid w:val="00B1017A"/>
    <w:rsid w:val="00BE1BA0"/>
    <w:rsid w:val="00D9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E1BA0"/>
    <w:pPr>
      <w:keepNext/>
      <w:jc w:val="both"/>
      <w:outlineLvl w:val="0"/>
    </w:pPr>
    <w:rPr>
      <w:sz w:val="28"/>
    </w:rPr>
  </w:style>
  <w:style w:type="character" w:customStyle="1" w:styleId="a3">
    <w:name w:val="Нижний колонтитул Знак"/>
    <w:qFormat/>
    <w:rsid w:val="000C7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0C7B95"/>
  </w:style>
  <w:style w:type="character" w:customStyle="1" w:styleId="a5">
    <w:name w:val="Текст выноски Знак"/>
    <w:uiPriority w:val="99"/>
    <w:semiHidden/>
    <w:qFormat/>
    <w:rsid w:val="001A2B3D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632806"/>
    <w:rPr>
      <w:color w:val="0000FF"/>
      <w:u w:val="single"/>
    </w:rPr>
  </w:style>
  <w:style w:type="character" w:customStyle="1" w:styleId="a6">
    <w:name w:val="Верхний колонтитул Знак"/>
    <w:uiPriority w:val="99"/>
    <w:qFormat/>
    <w:rsid w:val="004370DD"/>
    <w:rPr>
      <w:rFonts w:ascii="Times New Roman" w:eastAsia="Times New Roman" w:hAnsi="Times New Roman"/>
      <w:sz w:val="24"/>
      <w:szCs w:val="24"/>
    </w:rPr>
  </w:style>
  <w:style w:type="character" w:customStyle="1" w:styleId="HTML">
    <w:name w:val="Стандартный HTML Знак"/>
    <w:link w:val="HTML"/>
    <w:uiPriority w:val="99"/>
    <w:semiHidden/>
    <w:qFormat/>
    <w:rsid w:val="00D87985"/>
    <w:rPr>
      <w:rFonts w:ascii="Courier New" w:eastAsia="Times New Roman" w:hAnsi="Courier New" w:cs="Courier New"/>
    </w:rPr>
  </w:style>
  <w:style w:type="character" w:styleId="a7">
    <w:name w:val="Strong"/>
    <w:uiPriority w:val="22"/>
    <w:qFormat/>
    <w:rsid w:val="006971CF"/>
    <w:rPr>
      <w:b/>
      <w:bCs/>
    </w:rPr>
  </w:style>
  <w:style w:type="character" w:customStyle="1" w:styleId="a8">
    <w:name w:val="Название Знак"/>
    <w:basedOn w:val="a0"/>
    <w:qFormat/>
    <w:rsid w:val="006971CF"/>
    <w:rPr>
      <w:rFonts w:ascii="Times New Roman" w:eastAsia="Times New Roman" w:hAnsi="Times New Roman"/>
      <w:sz w:val="28"/>
      <w:szCs w:val="24"/>
    </w:rPr>
  </w:style>
  <w:style w:type="character" w:customStyle="1" w:styleId="a9">
    <w:name w:val="Символ нумерации"/>
    <w:qFormat/>
    <w:rsid w:val="00BE1BA0"/>
    <w:rPr>
      <w:rFonts w:ascii="Tinos" w:hAnsi="Tinos"/>
      <w:sz w:val="28"/>
      <w:szCs w:val="28"/>
    </w:rPr>
  </w:style>
  <w:style w:type="character" w:customStyle="1" w:styleId="aa">
    <w:name w:val="Колонтитул_"/>
    <w:basedOn w:val="a0"/>
    <w:qFormat/>
    <w:rsid w:val="00BE1B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b">
    <w:name w:val="Колонтитул"/>
    <w:basedOn w:val="aa"/>
    <w:qFormat/>
    <w:rsid w:val="00BE1B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qFormat/>
    <w:rsid w:val="00BE1B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qFormat/>
    <w:rsid w:val="00BE1B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3333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qFormat/>
    <w:rsid w:val="00BE1B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90">
    <w:name w:val="Основной текст (9) + Не полужирный"/>
    <w:basedOn w:val="9"/>
    <w:qFormat/>
    <w:rsid w:val="00BE1B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3333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basedOn w:val="9"/>
    <w:qFormat/>
    <w:rsid w:val="00BE1B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3333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qFormat/>
    <w:rsid w:val="00BE1B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333333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c">
    <w:name w:val="Маркеры"/>
    <w:qFormat/>
    <w:rsid w:val="00BE1BA0"/>
    <w:rPr>
      <w:rFonts w:ascii="OpenSymbol" w:eastAsia="OpenSymbol" w:hAnsi="OpenSymbol" w:cs="OpenSymbol"/>
    </w:rPr>
  </w:style>
  <w:style w:type="character" w:styleId="ad">
    <w:name w:val="Subtle Emphasis"/>
    <w:qFormat/>
    <w:rsid w:val="00BE1BA0"/>
    <w:rPr>
      <w:i/>
      <w:iCs/>
      <w:color w:val="808080"/>
    </w:rPr>
  </w:style>
  <w:style w:type="paragraph" w:customStyle="1" w:styleId="ae">
    <w:name w:val="Заголовок"/>
    <w:basedOn w:val="a"/>
    <w:next w:val="af"/>
    <w:qFormat/>
    <w:rsid w:val="00BE1BA0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">
    <w:name w:val="Body Text"/>
    <w:basedOn w:val="a"/>
    <w:rsid w:val="00BE1BA0"/>
    <w:pPr>
      <w:spacing w:after="140" w:line="276" w:lineRule="auto"/>
    </w:pPr>
  </w:style>
  <w:style w:type="paragraph" w:styleId="af0">
    <w:name w:val="List"/>
    <w:basedOn w:val="af"/>
    <w:rsid w:val="00BE1BA0"/>
    <w:rPr>
      <w:rFonts w:cs="Droid Sans Devanagari"/>
    </w:rPr>
  </w:style>
  <w:style w:type="paragraph" w:customStyle="1" w:styleId="Caption">
    <w:name w:val="Caption"/>
    <w:basedOn w:val="a"/>
    <w:qFormat/>
    <w:rsid w:val="00BE1BA0"/>
    <w:pPr>
      <w:suppressLineNumbers/>
      <w:spacing w:before="120" w:after="120"/>
    </w:pPr>
    <w:rPr>
      <w:rFonts w:cs="Droid Sans Devanagari"/>
      <w:i/>
      <w:iCs/>
    </w:rPr>
  </w:style>
  <w:style w:type="paragraph" w:styleId="af1">
    <w:name w:val="index heading"/>
    <w:basedOn w:val="a"/>
    <w:qFormat/>
    <w:rsid w:val="00BE1BA0"/>
    <w:pPr>
      <w:suppressLineNumbers/>
    </w:pPr>
    <w:rPr>
      <w:rFonts w:cs="Droid Sans Devanagari"/>
    </w:rPr>
  </w:style>
  <w:style w:type="paragraph" w:customStyle="1" w:styleId="af2">
    <w:name w:val="Верхний и нижний колонтитулы"/>
    <w:basedOn w:val="a"/>
    <w:qFormat/>
    <w:rsid w:val="00BE1BA0"/>
  </w:style>
  <w:style w:type="paragraph" w:customStyle="1" w:styleId="Footer">
    <w:name w:val="Footer"/>
    <w:basedOn w:val="a"/>
    <w:rsid w:val="000C7B95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BE1BA0"/>
    <w:rPr>
      <w:rFonts w:cs="Calibri"/>
      <w:sz w:val="22"/>
      <w:szCs w:val="22"/>
    </w:rPr>
  </w:style>
  <w:style w:type="paragraph" w:styleId="af4">
    <w:name w:val="Balloon Text"/>
    <w:basedOn w:val="a"/>
    <w:uiPriority w:val="99"/>
    <w:semiHidden/>
    <w:unhideWhenUsed/>
    <w:qFormat/>
    <w:rsid w:val="001A2B3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4370D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8213E3"/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D87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5">
    <w:name w:val="Title"/>
    <w:basedOn w:val="a"/>
    <w:qFormat/>
    <w:rsid w:val="006971CF"/>
    <w:pPr>
      <w:jc w:val="center"/>
    </w:pPr>
    <w:rPr>
      <w:sz w:val="28"/>
    </w:rPr>
  </w:style>
  <w:style w:type="paragraph" w:styleId="af6">
    <w:name w:val="List Paragraph"/>
    <w:basedOn w:val="a"/>
    <w:uiPriority w:val="34"/>
    <w:qFormat/>
    <w:rsid w:val="00EA40E0"/>
    <w:pPr>
      <w:ind w:left="720"/>
      <w:contextualSpacing/>
    </w:pPr>
  </w:style>
  <w:style w:type="paragraph" w:customStyle="1" w:styleId="af7">
    <w:name w:val="Содержимое врезки"/>
    <w:basedOn w:val="a"/>
    <w:qFormat/>
    <w:rsid w:val="00BE1BA0"/>
  </w:style>
  <w:style w:type="paragraph" w:customStyle="1" w:styleId="22">
    <w:name w:val="Основной текст (2)"/>
    <w:basedOn w:val="a"/>
    <w:qFormat/>
    <w:rsid w:val="00BE1BA0"/>
    <w:pPr>
      <w:shd w:val="clear" w:color="auto" w:fill="FFFFFF"/>
      <w:spacing w:before="200" w:line="340" w:lineRule="exact"/>
    </w:pPr>
    <w:rPr>
      <w:sz w:val="26"/>
      <w:szCs w:val="26"/>
    </w:rPr>
  </w:style>
  <w:style w:type="paragraph" w:customStyle="1" w:styleId="6">
    <w:name w:val="Основной текст (6)"/>
    <w:basedOn w:val="a"/>
    <w:qFormat/>
    <w:rsid w:val="00BE1BA0"/>
    <w:pPr>
      <w:shd w:val="clear" w:color="auto" w:fill="FFFFFF"/>
      <w:spacing w:after="340" w:line="244" w:lineRule="exact"/>
      <w:jc w:val="center"/>
    </w:pPr>
    <w:rPr>
      <w:sz w:val="22"/>
      <w:szCs w:val="22"/>
    </w:rPr>
  </w:style>
  <w:style w:type="paragraph" w:customStyle="1" w:styleId="1">
    <w:name w:val="Заголовок №1"/>
    <w:basedOn w:val="a"/>
    <w:qFormat/>
    <w:rsid w:val="00BE1BA0"/>
    <w:pPr>
      <w:shd w:val="clear" w:color="auto" w:fill="FFFFFF"/>
      <w:spacing w:before="340" w:after="340" w:line="310" w:lineRule="exact"/>
      <w:outlineLvl w:val="0"/>
    </w:pPr>
    <w:rPr>
      <w:b/>
      <w:bCs/>
      <w:sz w:val="28"/>
      <w:szCs w:val="28"/>
    </w:rPr>
  </w:style>
  <w:style w:type="paragraph" w:customStyle="1" w:styleId="92">
    <w:name w:val="Основной текст (9)"/>
    <w:basedOn w:val="a"/>
    <w:qFormat/>
    <w:rsid w:val="00BE1BA0"/>
    <w:pPr>
      <w:shd w:val="clear" w:color="auto" w:fill="FFFFFF"/>
      <w:spacing w:before="320" w:line="322" w:lineRule="exact"/>
      <w:ind w:firstLine="740"/>
      <w:jc w:val="both"/>
    </w:pPr>
    <w:rPr>
      <w:b/>
      <w:bCs/>
      <w:sz w:val="28"/>
      <w:szCs w:val="28"/>
    </w:rPr>
  </w:style>
  <w:style w:type="paragraph" w:customStyle="1" w:styleId="af8">
    <w:name w:val="Колонтитул"/>
    <w:basedOn w:val="a"/>
    <w:qFormat/>
    <w:rsid w:val="00BE1BA0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af9">
    <w:name w:val="Содержимое таблицы"/>
    <w:basedOn w:val="a"/>
    <w:qFormat/>
    <w:rsid w:val="00BE1BA0"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rsid w:val="00BE1BA0"/>
    <w:pPr>
      <w:jc w:val="center"/>
    </w:pPr>
    <w:rPr>
      <w:b/>
      <w:bCs/>
    </w:rPr>
  </w:style>
  <w:style w:type="paragraph" w:customStyle="1" w:styleId="5">
    <w:name w:val="Основной текст5"/>
    <w:basedOn w:val="a"/>
    <w:qFormat/>
    <w:rsid w:val="00BE1BA0"/>
    <w:pPr>
      <w:shd w:val="clear" w:color="auto" w:fill="FFFFFF"/>
      <w:spacing w:after="180" w:line="274" w:lineRule="exact"/>
      <w:ind w:hanging="1080"/>
      <w:jc w:val="center"/>
    </w:pPr>
    <w:rPr>
      <w:lang w:eastAsia="zh-CN"/>
    </w:rPr>
  </w:style>
  <w:style w:type="paragraph" w:styleId="afb">
    <w:name w:val="Subtitle"/>
    <w:basedOn w:val="af5"/>
    <w:next w:val="af"/>
    <w:qFormat/>
    <w:rsid w:val="00BE1BA0"/>
    <w:pPr>
      <w:keepNext/>
      <w:spacing w:before="240" w:after="120"/>
    </w:pPr>
    <w:rPr>
      <w:rFonts w:ascii="Arial" w:eastAsia="Arial Unicode MS" w:hAnsi="Arial" w:cs="Mangal"/>
      <w:i/>
      <w:iCs/>
      <w:szCs w:val="28"/>
      <w:lang w:val="en-GB" w:eastAsia="ar-SA"/>
    </w:rPr>
  </w:style>
  <w:style w:type="table" w:styleId="afc">
    <w:name w:val="Table Grid"/>
    <w:basedOn w:val="a1"/>
    <w:uiPriority w:val="59"/>
    <w:rsid w:val="00BB7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B1017A"/>
    <w:rPr>
      <w:color w:val="0000FF" w:themeColor="hyperlink"/>
      <w:u w:val="single"/>
    </w:rPr>
  </w:style>
  <w:style w:type="paragraph" w:customStyle="1" w:styleId="ConsPlusTitle">
    <w:name w:val="ConsPlusTitle"/>
    <w:rsid w:val="004F7405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0E60-4BDB-410D-AD00-527A7BFE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1676</Words>
  <Characters>9559</Characters>
  <Application>Microsoft Office Word</Application>
  <DocSecurity>0</DocSecurity>
  <Lines>79</Lines>
  <Paragraphs>22</Paragraphs>
  <ScaleCrop>false</ScaleCrop>
  <Company>2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Скобельцина</dc:creator>
  <dc:description/>
  <cp:lastModifiedBy>Userr</cp:lastModifiedBy>
  <cp:revision>45</cp:revision>
  <cp:lastPrinted>2023-10-31T04:09:00Z</cp:lastPrinted>
  <dcterms:created xsi:type="dcterms:W3CDTF">2022-10-18T02:10:00Z</dcterms:created>
  <dcterms:modified xsi:type="dcterms:W3CDTF">2023-11-03T02:16:00Z</dcterms:modified>
  <dc:language>ru-RU</dc:language>
</cp:coreProperties>
</file>