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83" w:rsidRDefault="00253783" w:rsidP="00253783">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253783" w:rsidRPr="00366DE3" w:rsidRDefault="00253783" w:rsidP="00253783">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2022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253783" w:rsidRDefault="00253783" w:rsidP="0025378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253783" w:rsidRDefault="00253783" w:rsidP="00253783">
      <w:pPr>
        <w:pStyle w:val="ConsPlusNormal"/>
        <w:widowControl/>
        <w:ind w:firstLine="0"/>
        <w:jc w:val="both"/>
        <w:outlineLvl w:val="1"/>
        <w:rPr>
          <w:rFonts w:ascii="Times New Roman" w:hAnsi="Times New Roman" w:cs="Times New Roman"/>
          <w:b/>
          <w:sz w:val="28"/>
          <w:szCs w:val="28"/>
        </w:rPr>
      </w:pPr>
    </w:p>
    <w:p w:rsidR="00253783" w:rsidRDefault="00253783" w:rsidP="00253783">
      <w:pPr>
        <w:ind w:right="5244"/>
        <w:jc w:val="both"/>
        <w:rPr>
          <w:sz w:val="28"/>
          <w:szCs w:val="28"/>
        </w:rPr>
      </w:pPr>
      <w:r>
        <w:rPr>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2021 год»</w:t>
      </w:r>
    </w:p>
    <w:p w:rsidR="00253783" w:rsidRDefault="00253783" w:rsidP="00253783"/>
    <w:p w:rsidR="00253783" w:rsidRDefault="00253783" w:rsidP="00253783"/>
    <w:p w:rsidR="00253783" w:rsidRDefault="00253783" w:rsidP="00253783">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2021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r>
        <w:rPr>
          <w:b/>
          <w:bCs/>
          <w:sz w:val="28"/>
        </w:rPr>
        <w:t>решил:</w:t>
      </w:r>
    </w:p>
    <w:p w:rsidR="00253783" w:rsidRDefault="00253783" w:rsidP="00253783">
      <w:pPr>
        <w:pStyle w:val="ConsPlusNormal"/>
        <w:widowControl/>
        <w:numPr>
          <w:ilvl w:val="0"/>
          <w:numId w:val="2"/>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2021 год» (прилагается)</w:t>
      </w:r>
      <w:r>
        <w:rPr>
          <w:rFonts w:ascii="Times New Roman" w:hAnsi="Times New Roman" w:cs="Times New Roman"/>
          <w:sz w:val="28"/>
          <w:szCs w:val="28"/>
        </w:rPr>
        <w:t>.</w:t>
      </w:r>
    </w:p>
    <w:p w:rsidR="00253783" w:rsidRDefault="00253783" w:rsidP="00253783">
      <w:pPr>
        <w:pStyle w:val="ConsPlusNormal"/>
        <w:widowControl/>
        <w:numPr>
          <w:ilvl w:val="0"/>
          <w:numId w:val="2"/>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2021 год» на публичные слушания.</w:t>
      </w:r>
    </w:p>
    <w:p w:rsidR="00253783" w:rsidRDefault="00253783" w:rsidP="00253783">
      <w:pPr>
        <w:numPr>
          <w:ilvl w:val="0"/>
          <w:numId w:val="2"/>
        </w:numPr>
        <w:tabs>
          <w:tab w:val="num" w:pos="1418"/>
        </w:tabs>
        <w:ind w:left="0" w:firstLine="993"/>
        <w:jc w:val="both"/>
        <w:rPr>
          <w:sz w:val="28"/>
          <w:szCs w:val="28"/>
        </w:rPr>
      </w:pPr>
      <w:r>
        <w:rPr>
          <w:sz w:val="28"/>
          <w:szCs w:val="28"/>
        </w:rPr>
        <w:t xml:space="preserve">Настоящее решение подлежит официальному обнародованию на стенде администрации </w:t>
      </w:r>
      <w:r w:rsidRPr="006B2325">
        <w:rPr>
          <w:sz w:val="28"/>
          <w:szCs w:val="28"/>
        </w:rPr>
        <w:t>муниципального района «Город Краснокаменск и Краснокаменский район»</w:t>
      </w:r>
      <w:r>
        <w:rPr>
          <w:sz w:val="28"/>
          <w:szCs w:val="28"/>
        </w:rPr>
        <w:t xml:space="preserve">, размещению </w:t>
      </w:r>
      <w:r w:rsidRPr="006B2325">
        <w:rPr>
          <w:sz w:val="28"/>
          <w:szCs w:val="28"/>
        </w:rPr>
        <w:t>на официальном веб-сайте муниципального района «Город Краснокаменск и Краснокаменский район»</w:t>
      </w:r>
      <w:r>
        <w:rPr>
          <w:sz w:val="28"/>
          <w:szCs w:val="28"/>
        </w:rPr>
        <w:t xml:space="preserve"> </w:t>
      </w:r>
      <w:r w:rsidRPr="006B2325">
        <w:rPr>
          <w:sz w:val="28"/>
          <w:szCs w:val="28"/>
        </w:rPr>
        <w:t>Забайкальского края</w:t>
      </w:r>
      <w:r>
        <w:rPr>
          <w:sz w:val="28"/>
          <w:szCs w:val="28"/>
        </w:rPr>
        <w:t xml:space="preserve"> в информационно-телекоммуникационной сети «Интернет»</w:t>
      </w:r>
      <w:r w:rsidRPr="006B2325">
        <w:rPr>
          <w:sz w:val="28"/>
          <w:szCs w:val="28"/>
        </w:rPr>
        <w:t xml:space="preserve"> </w:t>
      </w:r>
      <w:hyperlink r:id="rId8" w:history="1">
        <w:r w:rsidRPr="001A7CE2">
          <w:rPr>
            <w:rStyle w:val="a3"/>
            <w:sz w:val="28"/>
            <w:szCs w:val="28"/>
          </w:rPr>
          <w:t>www.adminkr.ru</w:t>
        </w:r>
      </w:hyperlink>
      <w:r w:rsidRPr="006B2325">
        <w:rPr>
          <w:sz w:val="28"/>
          <w:szCs w:val="28"/>
        </w:rPr>
        <w:t>.</w:t>
      </w:r>
      <w:r>
        <w:rPr>
          <w:sz w:val="28"/>
          <w:szCs w:val="28"/>
        </w:rPr>
        <w:t xml:space="preserve"> и вступает в силу после его подписания и обнародования.</w:t>
      </w:r>
    </w:p>
    <w:p w:rsidR="00253783" w:rsidRDefault="00253783" w:rsidP="00253783">
      <w:pPr>
        <w:pStyle w:val="ConsPlusNormal"/>
        <w:widowControl/>
        <w:ind w:firstLine="0"/>
        <w:jc w:val="both"/>
        <w:rPr>
          <w:rFonts w:ascii="Times New Roman" w:hAnsi="Times New Roman" w:cs="Times New Roman"/>
          <w:sz w:val="28"/>
          <w:szCs w:val="28"/>
        </w:rPr>
      </w:pPr>
    </w:p>
    <w:p w:rsidR="00253783" w:rsidRDefault="00253783" w:rsidP="00253783">
      <w:pPr>
        <w:pStyle w:val="ConsPlusNormal"/>
        <w:widowControl/>
        <w:ind w:firstLine="0"/>
        <w:jc w:val="both"/>
        <w:rPr>
          <w:rFonts w:ascii="Times New Roman" w:hAnsi="Times New Roman" w:cs="Times New Roman"/>
          <w:sz w:val="28"/>
          <w:szCs w:val="28"/>
        </w:rPr>
      </w:pPr>
    </w:p>
    <w:p w:rsidR="00253783" w:rsidRDefault="00253783" w:rsidP="0025378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253783" w:rsidRDefault="00253783" w:rsidP="00253783">
      <w:pPr>
        <w:pStyle w:val="ConsPlusTitle"/>
        <w:widowControl/>
        <w:outlineLvl w:val="0"/>
      </w:pPr>
    </w:p>
    <w:p w:rsidR="00253783" w:rsidRDefault="00253783" w:rsidP="00253783">
      <w:pPr>
        <w:pStyle w:val="ConsPlusTitle"/>
        <w:widowControl/>
        <w:outlineLvl w:val="0"/>
      </w:pPr>
    </w:p>
    <w:p w:rsidR="00253783" w:rsidRPr="001A1AD1" w:rsidRDefault="00253783" w:rsidP="0025378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A46BBE" w:rsidRDefault="00A46BBE" w:rsidP="00A46BBE">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lastRenderedPageBreak/>
        <w:t>ПРОЕКТ</w:t>
      </w:r>
    </w:p>
    <w:p w:rsidR="00A46BBE" w:rsidRDefault="00A46BBE" w:rsidP="00A46BBE">
      <w:pPr>
        <w:pStyle w:val="ConsPlusNormal"/>
        <w:widowControl/>
        <w:ind w:firstLine="540"/>
        <w:jc w:val="center"/>
        <w:outlineLvl w:val="1"/>
        <w:rPr>
          <w:rFonts w:ascii="Times New Roman" w:hAnsi="Times New Roman" w:cs="Times New Roman"/>
          <w:b/>
          <w:sz w:val="28"/>
          <w:szCs w:val="28"/>
        </w:rPr>
      </w:pPr>
    </w:p>
    <w:p w:rsidR="00A46BBE" w:rsidRPr="000B6B84" w:rsidRDefault="00A46BBE" w:rsidP="00A46BBE">
      <w:pPr>
        <w:pStyle w:val="ConsPlusNormal"/>
        <w:widowControl/>
        <w:ind w:firstLine="540"/>
        <w:jc w:val="center"/>
        <w:outlineLvl w:val="1"/>
      </w:pPr>
      <w:r>
        <w:rPr>
          <w:rFonts w:ascii="Times New Roman" w:hAnsi="Times New Roman" w:cs="Times New Roman"/>
          <w:b/>
          <w:sz w:val="28"/>
          <w:szCs w:val="28"/>
        </w:rPr>
        <w:t xml:space="preserve">                                                                                                                                                                                                                                                                                                                                                                                                                                                                                                                                                                                                                                                                                                                                                                                                                                                                                                                                                                                                                                                                                                                                                                                                                                                                                                                                                                                                                                           </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sz w:val="28"/>
          <w:szCs w:val="28"/>
        </w:rPr>
      </w:pPr>
    </w:p>
    <w:p w:rsidR="00253783" w:rsidRDefault="00253783" w:rsidP="0025378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253783" w:rsidRDefault="00253783" w:rsidP="00253783">
      <w:pPr>
        <w:pStyle w:val="ConsPlusNormal"/>
        <w:widowControl/>
        <w:ind w:firstLine="540"/>
        <w:jc w:val="center"/>
        <w:outlineLvl w:val="1"/>
        <w:rPr>
          <w:rFonts w:ascii="Times New Roman" w:hAnsi="Times New Roman" w:cs="Times New Roman"/>
          <w:b/>
          <w:sz w:val="28"/>
          <w:szCs w:val="28"/>
        </w:rPr>
      </w:pPr>
    </w:p>
    <w:p w:rsidR="00253783" w:rsidRDefault="00253783" w:rsidP="0025378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2022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253783" w:rsidRDefault="00253783" w:rsidP="0025378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253783" w:rsidRDefault="00253783" w:rsidP="00253783"/>
    <w:p w:rsidR="00253783" w:rsidRDefault="00253783" w:rsidP="00253783">
      <w:pPr>
        <w:rPr>
          <w:sz w:val="28"/>
          <w:szCs w:val="28"/>
        </w:rPr>
      </w:pPr>
      <w:r w:rsidRPr="00E32434">
        <w:rPr>
          <w:sz w:val="28"/>
          <w:szCs w:val="28"/>
        </w:rPr>
        <w:t>Об исполнении бюджета</w:t>
      </w:r>
    </w:p>
    <w:p w:rsidR="00253783" w:rsidRDefault="00253783" w:rsidP="00253783">
      <w:pPr>
        <w:rPr>
          <w:sz w:val="28"/>
          <w:szCs w:val="28"/>
        </w:rPr>
      </w:pPr>
      <w:r>
        <w:rPr>
          <w:sz w:val="28"/>
          <w:szCs w:val="28"/>
        </w:rPr>
        <w:t>муниципального района</w:t>
      </w:r>
    </w:p>
    <w:p w:rsidR="00253783" w:rsidRDefault="00253783" w:rsidP="00253783">
      <w:pPr>
        <w:rPr>
          <w:sz w:val="28"/>
          <w:szCs w:val="28"/>
        </w:rPr>
      </w:pPr>
      <w:r>
        <w:rPr>
          <w:sz w:val="28"/>
          <w:szCs w:val="28"/>
        </w:rPr>
        <w:t xml:space="preserve">«Город Краснокаменск </w:t>
      </w:r>
    </w:p>
    <w:p w:rsidR="00253783" w:rsidRDefault="00253783" w:rsidP="00253783">
      <w:pPr>
        <w:rPr>
          <w:sz w:val="28"/>
          <w:szCs w:val="28"/>
        </w:rPr>
      </w:pPr>
      <w:r>
        <w:rPr>
          <w:sz w:val="28"/>
          <w:szCs w:val="28"/>
        </w:rPr>
        <w:t>и Краснокаменский район»</w:t>
      </w:r>
    </w:p>
    <w:p w:rsidR="00253783" w:rsidRDefault="00253783" w:rsidP="00253783">
      <w:pPr>
        <w:rPr>
          <w:sz w:val="28"/>
          <w:szCs w:val="28"/>
        </w:rPr>
      </w:pPr>
      <w:r>
        <w:rPr>
          <w:sz w:val="28"/>
          <w:szCs w:val="28"/>
        </w:rPr>
        <w:t>Забайкальского края за 2021 год</w:t>
      </w:r>
    </w:p>
    <w:p w:rsidR="00253783" w:rsidRDefault="00253783" w:rsidP="00253783">
      <w:pPr>
        <w:rPr>
          <w:sz w:val="28"/>
          <w:szCs w:val="28"/>
        </w:rPr>
      </w:pPr>
    </w:p>
    <w:p w:rsidR="00253783" w:rsidRPr="008B1702" w:rsidRDefault="00253783" w:rsidP="00253783">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2021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253783" w:rsidRDefault="00253783" w:rsidP="00253783">
      <w:pPr>
        <w:rPr>
          <w:sz w:val="28"/>
          <w:szCs w:val="28"/>
        </w:rPr>
      </w:pPr>
      <w:r w:rsidRPr="00E32434">
        <w:rPr>
          <w:b/>
          <w:sz w:val="28"/>
          <w:szCs w:val="28"/>
        </w:rPr>
        <w:t xml:space="preserve">     </w:t>
      </w:r>
    </w:p>
    <w:p w:rsidR="00253783" w:rsidRDefault="00253783" w:rsidP="00253783">
      <w:pPr>
        <w:numPr>
          <w:ilvl w:val="0"/>
          <w:numId w:val="1"/>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2021 год по доходам в сумме 1 742 082,2  тыс. рублей, по расходам  в  сумме 1 750 701,3 </w:t>
      </w:r>
      <w:r w:rsidRPr="004C7C95">
        <w:rPr>
          <w:sz w:val="28"/>
          <w:szCs w:val="28"/>
        </w:rPr>
        <w:t>тыс</w:t>
      </w:r>
      <w:r>
        <w:rPr>
          <w:sz w:val="28"/>
          <w:szCs w:val="28"/>
        </w:rPr>
        <w:t>.</w:t>
      </w:r>
      <w:r w:rsidRPr="004C7C95">
        <w:rPr>
          <w:sz w:val="28"/>
          <w:szCs w:val="28"/>
        </w:rPr>
        <w:t>рублей</w:t>
      </w:r>
      <w:r>
        <w:rPr>
          <w:sz w:val="28"/>
          <w:szCs w:val="28"/>
        </w:rPr>
        <w:t>, с превышением расходов над доходами в сумме 8 619,1 тыс.рублей (приложения №№ 1-4).</w:t>
      </w:r>
    </w:p>
    <w:p w:rsidR="00253783" w:rsidRPr="00791E6B" w:rsidRDefault="00253783" w:rsidP="00253783">
      <w:pPr>
        <w:numPr>
          <w:ilvl w:val="0"/>
          <w:numId w:val="1"/>
        </w:numPr>
        <w:tabs>
          <w:tab w:val="clear" w:pos="1065"/>
          <w:tab w:val="num" w:pos="1260"/>
        </w:tabs>
        <w:ind w:left="0" w:firstLine="720"/>
        <w:jc w:val="both"/>
        <w:rPr>
          <w:sz w:val="28"/>
          <w:szCs w:val="28"/>
        </w:rPr>
      </w:pPr>
      <w:r w:rsidRPr="00791E6B">
        <w:rPr>
          <w:sz w:val="28"/>
          <w:szCs w:val="28"/>
        </w:rPr>
        <w:t xml:space="preserve">Настоящее решение подлежит официальному обнародованию на стенде </w:t>
      </w:r>
      <w:r>
        <w:rPr>
          <w:sz w:val="28"/>
          <w:szCs w:val="28"/>
        </w:rPr>
        <w:t>а</w:t>
      </w:r>
      <w:r w:rsidRPr="00791E6B">
        <w:rPr>
          <w:sz w:val="28"/>
          <w:szCs w:val="28"/>
        </w:rPr>
        <w:t>дминистрации муниципального района «Город Краснокаменск и Краснокаменский район»</w:t>
      </w:r>
      <w:r>
        <w:rPr>
          <w:sz w:val="28"/>
          <w:szCs w:val="28"/>
        </w:rPr>
        <w:t>, опубликованию в газете «Слава труду»</w:t>
      </w:r>
      <w:r w:rsidRPr="00791E6B">
        <w:rPr>
          <w:sz w:val="28"/>
          <w:szCs w:val="28"/>
        </w:rPr>
        <w:t xml:space="preserve">,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9" w:history="1">
        <w:r w:rsidRPr="00791E6B">
          <w:rPr>
            <w:rStyle w:val="a3"/>
            <w:sz w:val="28"/>
            <w:szCs w:val="28"/>
          </w:rPr>
          <w:t>www.adminkr.ru</w:t>
        </w:r>
      </w:hyperlink>
      <w:r w:rsidRPr="00791E6B">
        <w:rPr>
          <w:sz w:val="28"/>
          <w:szCs w:val="28"/>
        </w:rPr>
        <w:t>. и вступает в силу после его подписания и обнародования.</w:t>
      </w:r>
    </w:p>
    <w:p w:rsidR="00253783" w:rsidRDefault="00253783" w:rsidP="00253783">
      <w:pPr>
        <w:rPr>
          <w:sz w:val="28"/>
          <w:szCs w:val="28"/>
        </w:rPr>
      </w:pPr>
    </w:p>
    <w:p w:rsidR="00253783" w:rsidRDefault="00253783" w:rsidP="0025378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С.Н.Колпаков</w:t>
      </w:r>
    </w:p>
    <w:p w:rsidR="00253783" w:rsidRDefault="00253783" w:rsidP="00253783">
      <w:pPr>
        <w:jc w:val="both"/>
        <w:rPr>
          <w:sz w:val="28"/>
          <w:szCs w:val="28"/>
        </w:rPr>
      </w:pPr>
    </w:p>
    <w:p w:rsidR="00253783" w:rsidRDefault="00253783" w:rsidP="00253783">
      <w:pPr>
        <w:pStyle w:val="ConsPlusTitle"/>
        <w:widowControl/>
        <w:outlineLvl w:val="0"/>
      </w:pPr>
    </w:p>
    <w:p w:rsidR="00253783" w:rsidRDefault="00253783" w:rsidP="00253783">
      <w:pPr>
        <w:pStyle w:val="ConsPlusTitle"/>
        <w:widowControl/>
        <w:jc w:val="both"/>
        <w:outlineLvl w:val="0"/>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C84D72" w:rsidRDefault="00C84D72" w:rsidP="00C84D72"/>
    <w:tbl>
      <w:tblPr>
        <w:tblW w:w="10520" w:type="dxa"/>
        <w:tblLayout w:type="fixed"/>
        <w:tblCellMar>
          <w:left w:w="30" w:type="dxa"/>
          <w:right w:w="30" w:type="dxa"/>
        </w:tblCellMar>
        <w:tblLook w:val="0000" w:firstRow="0" w:lastRow="0" w:firstColumn="0" w:lastColumn="0" w:noHBand="0" w:noVBand="0"/>
      </w:tblPr>
      <w:tblGrid>
        <w:gridCol w:w="15"/>
        <w:gridCol w:w="1833"/>
        <w:gridCol w:w="867"/>
        <w:gridCol w:w="620"/>
        <w:gridCol w:w="520"/>
        <w:gridCol w:w="480"/>
        <w:gridCol w:w="1224"/>
        <w:gridCol w:w="141"/>
        <w:gridCol w:w="399"/>
        <w:gridCol w:w="746"/>
        <w:gridCol w:w="415"/>
        <w:gridCol w:w="1134"/>
        <w:gridCol w:w="992"/>
        <w:gridCol w:w="153"/>
        <w:gridCol w:w="929"/>
        <w:gridCol w:w="52"/>
      </w:tblGrid>
      <w:tr w:rsidR="00253783" w:rsidTr="00253783">
        <w:tblPrEx>
          <w:tblCellMar>
            <w:top w:w="0" w:type="dxa"/>
            <w:bottom w:w="0" w:type="dxa"/>
          </w:tblCellMar>
        </w:tblPrEx>
        <w:trPr>
          <w:gridAfter w:val="1"/>
          <w:wAfter w:w="52" w:type="dxa"/>
          <w:trHeight w:val="612"/>
        </w:trPr>
        <w:tc>
          <w:tcPr>
            <w:tcW w:w="1848" w:type="dxa"/>
            <w:gridSpan w:val="2"/>
            <w:tcBorders>
              <w:top w:val="nil"/>
              <w:left w:val="nil"/>
              <w:bottom w:val="nil"/>
              <w:right w:val="nil"/>
            </w:tcBorders>
          </w:tcPr>
          <w:p w:rsid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Default="00253783">
            <w:pPr>
              <w:autoSpaceDE w:val="0"/>
              <w:autoSpaceDN w:val="0"/>
              <w:adjustRightInd w:val="0"/>
              <w:jc w:val="right"/>
              <w:rPr>
                <w:rFonts w:eastAsiaTheme="minorHAnsi"/>
                <w:color w:val="000000"/>
                <w:sz w:val="20"/>
                <w:szCs w:val="20"/>
                <w:lang w:eastAsia="en-US"/>
              </w:rPr>
            </w:pPr>
          </w:p>
        </w:tc>
        <w:tc>
          <w:tcPr>
            <w:tcW w:w="3623" w:type="dxa"/>
            <w:gridSpan w:val="5"/>
            <w:tcBorders>
              <w:top w:val="nil"/>
              <w:left w:val="nil"/>
              <w:bottom w:val="nil"/>
              <w:right w:val="nil"/>
            </w:tcBorders>
          </w:tcPr>
          <w:p w:rsidR="00253783" w:rsidRPr="00253783" w:rsidRDefault="00253783">
            <w:pPr>
              <w:autoSpaceDE w:val="0"/>
              <w:autoSpaceDN w:val="0"/>
              <w:adjustRightInd w:val="0"/>
              <w:rPr>
                <w:rFonts w:eastAsiaTheme="minorHAnsi"/>
                <w:color w:val="000000"/>
                <w:sz w:val="16"/>
                <w:szCs w:val="16"/>
                <w:lang w:eastAsia="en-US"/>
              </w:rPr>
            </w:pPr>
            <w:r w:rsidRPr="00253783">
              <w:rPr>
                <w:rFonts w:eastAsiaTheme="minorHAnsi"/>
                <w:color w:val="000000"/>
                <w:sz w:val="16"/>
                <w:szCs w:val="16"/>
                <w:lang w:eastAsia="en-US"/>
              </w:rPr>
              <w:t xml:space="preserve">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2021 год" №                            </w:t>
            </w:r>
            <w:proofErr w:type="gramStart"/>
            <w:r w:rsidRPr="00253783">
              <w:rPr>
                <w:rFonts w:eastAsiaTheme="minorHAnsi"/>
                <w:color w:val="000000"/>
                <w:sz w:val="16"/>
                <w:szCs w:val="16"/>
                <w:lang w:eastAsia="en-US"/>
              </w:rPr>
              <w:t>от</w:t>
            </w:r>
            <w:proofErr w:type="gramEnd"/>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1549"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1145" w:type="dxa"/>
            <w:gridSpan w:val="2"/>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c>
          <w:tcPr>
            <w:tcW w:w="929" w:type="dxa"/>
            <w:tcBorders>
              <w:top w:val="nil"/>
              <w:left w:val="nil"/>
              <w:bottom w:val="nil"/>
              <w:right w:val="nil"/>
            </w:tcBorders>
            <w:shd w:val="solid" w:color="FFFFFF" w:fill="auto"/>
          </w:tcPr>
          <w:p w:rsidR="00253783" w:rsidRPr="00253783" w:rsidRDefault="00253783">
            <w:pPr>
              <w:autoSpaceDE w:val="0"/>
              <w:autoSpaceDN w:val="0"/>
              <w:adjustRightInd w:val="0"/>
              <w:rPr>
                <w:rFonts w:eastAsiaTheme="minorHAnsi"/>
                <w:color w:val="000000"/>
                <w:sz w:val="20"/>
                <w:szCs w:val="20"/>
                <w:lang w:eastAsia="en-US"/>
              </w:rPr>
            </w:pPr>
          </w:p>
        </w:tc>
      </w:tr>
      <w:tr w:rsidR="00253783" w:rsidRPr="00253783" w:rsidTr="00253783">
        <w:tblPrEx>
          <w:tblCellMar>
            <w:top w:w="0" w:type="dxa"/>
            <w:bottom w:w="0" w:type="dxa"/>
          </w:tblCellMar>
        </w:tblPrEx>
        <w:trPr>
          <w:gridAfter w:val="1"/>
          <w:wAfter w:w="52" w:type="dxa"/>
          <w:trHeight w:val="504"/>
        </w:trPr>
        <w:tc>
          <w:tcPr>
            <w:tcW w:w="10468" w:type="dxa"/>
            <w:gridSpan w:val="15"/>
            <w:tcBorders>
              <w:top w:val="nil"/>
              <w:left w:val="nil"/>
              <w:bottom w:val="nil"/>
              <w:right w:val="nil"/>
            </w:tcBorders>
          </w:tcPr>
          <w:p w:rsidR="00253783" w:rsidRPr="00253783" w:rsidRDefault="00253783">
            <w:pPr>
              <w:autoSpaceDE w:val="0"/>
              <w:autoSpaceDN w:val="0"/>
              <w:adjustRightInd w:val="0"/>
              <w:jc w:val="center"/>
              <w:rPr>
                <w:rFonts w:eastAsiaTheme="minorHAnsi"/>
                <w:b/>
                <w:bCs/>
                <w:color w:val="000000"/>
                <w:sz w:val="20"/>
                <w:szCs w:val="20"/>
                <w:lang w:eastAsia="en-US"/>
              </w:rPr>
            </w:pPr>
            <w:r w:rsidRPr="00253783">
              <w:rPr>
                <w:rFonts w:eastAsiaTheme="minorHAnsi"/>
                <w:b/>
                <w:bCs/>
                <w:color w:val="000000"/>
                <w:sz w:val="20"/>
                <w:szCs w:val="20"/>
                <w:lang w:eastAsia="en-US"/>
              </w:rPr>
              <w:t>Отчёт по исполнению доходов бюджета муниципального района по кодам классификации доходов бюджета муниципального района за 2021 год</w:t>
            </w:r>
          </w:p>
        </w:tc>
      </w:tr>
      <w:tr w:rsidR="00253783" w:rsidRPr="00253783" w:rsidTr="00253783">
        <w:tblPrEx>
          <w:tblCellMar>
            <w:top w:w="0" w:type="dxa"/>
            <w:bottom w:w="0" w:type="dxa"/>
          </w:tblCellMar>
        </w:tblPrEx>
        <w:trPr>
          <w:gridAfter w:val="1"/>
          <w:wAfter w:w="52" w:type="dxa"/>
          <w:trHeight w:val="206"/>
        </w:trPr>
        <w:tc>
          <w:tcPr>
            <w:tcW w:w="1848" w:type="dxa"/>
            <w:gridSpan w:val="2"/>
            <w:tcBorders>
              <w:top w:val="nil"/>
              <w:left w:val="nil"/>
              <w:bottom w:val="nil"/>
              <w:right w:val="nil"/>
            </w:tcBorders>
          </w:tcPr>
          <w:p w:rsidR="00253783" w:rsidRPr="00253783" w:rsidRDefault="00253783">
            <w:pPr>
              <w:autoSpaceDE w:val="0"/>
              <w:autoSpaceDN w:val="0"/>
              <w:adjustRightInd w:val="0"/>
              <w:jc w:val="center"/>
              <w:rPr>
                <w:rFonts w:eastAsiaTheme="minorHAnsi"/>
                <w:color w:val="000000"/>
                <w:sz w:val="20"/>
                <w:szCs w:val="20"/>
                <w:lang w:eastAsia="en-US"/>
              </w:rPr>
            </w:pPr>
          </w:p>
        </w:tc>
        <w:tc>
          <w:tcPr>
            <w:tcW w:w="3852" w:type="dxa"/>
            <w:gridSpan w:val="6"/>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549" w:type="dxa"/>
            <w:gridSpan w:val="2"/>
            <w:tcBorders>
              <w:top w:val="nil"/>
              <w:left w:val="nil"/>
              <w:bottom w:val="nil"/>
              <w:right w:val="nil"/>
            </w:tcBorders>
          </w:tcPr>
          <w:p w:rsidR="00253783" w:rsidRPr="00253783" w:rsidRDefault="00253783">
            <w:pPr>
              <w:autoSpaceDE w:val="0"/>
              <w:autoSpaceDN w:val="0"/>
              <w:adjustRightInd w:val="0"/>
              <w:rPr>
                <w:rFonts w:eastAsiaTheme="minorHAnsi"/>
                <w:b/>
                <w:bCs/>
                <w:color w:val="000000"/>
                <w:sz w:val="20"/>
                <w:szCs w:val="20"/>
                <w:lang w:eastAsia="en-US"/>
              </w:rPr>
            </w:pPr>
          </w:p>
        </w:tc>
        <w:tc>
          <w:tcPr>
            <w:tcW w:w="1145" w:type="dxa"/>
            <w:gridSpan w:val="2"/>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p>
        </w:tc>
        <w:tc>
          <w:tcPr>
            <w:tcW w:w="929" w:type="dxa"/>
            <w:tcBorders>
              <w:top w:val="nil"/>
              <w:left w:val="nil"/>
              <w:bottom w:val="nil"/>
              <w:right w:val="nil"/>
            </w:tcBorders>
          </w:tcPr>
          <w:p w:rsidR="00253783" w:rsidRPr="00253783" w:rsidRDefault="00253783">
            <w:pPr>
              <w:autoSpaceDE w:val="0"/>
              <w:autoSpaceDN w:val="0"/>
              <w:adjustRightInd w:val="0"/>
              <w:jc w:val="right"/>
              <w:rPr>
                <w:rFonts w:eastAsiaTheme="minorHAnsi"/>
                <w:color w:val="000000"/>
                <w:sz w:val="20"/>
                <w:szCs w:val="20"/>
                <w:lang w:eastAsia="en-US"/>
              </w:rPr>
            </w:pPr>
            <w:r w:rsidRPr="00253783">
              <w:rPr>
                <w:rFonts w:eastAsiaTheme="minorHAnsi"/>
                <w:color w:val="000000"/>
                <w:sz w:val="20"/>
                <w:szCs w:val="20"/>
                <w:lang w:eastAsia="en-US"/>
              </w:rPr>
              <w:t>тыс.руб.</w:t>
            </w:r>
          </w:p>
        </w:tc>
      </w:tr>
      <w:tr w:rsidR="00253783" w:rsidRPr="00253783" w:rsidTr="00253783">
        <w:tblPrEx>
          <w:tblCellMar>
            <w:top w:w="0" w:type="dxa"/>
            <w:bottom w:w="0" w:type="dxa"/>
          </w:tblCellMar>
        </w:tblPrEx>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Код бюджетной классификации Российской Федерации</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Наименование доходов</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в бюджете на 2021 год</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Утверждено сводной бюджетной росписью на 2021 год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Исполнено за 2021 год</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color w:val="000000"/>
                <w:sz w:val="16"/>
                <w:szCs w:val="16"/>
                <w:lang w:eastAsia="en-US"/>
              </w:rPr>
            </w:pPr>
            <w:r w:rsidRPr="00253783">
              <w:rPr>
                <w:rFonts w:eastAsiaTheme="minorHAnsi"/>
                <w:color w:val="000000"/>
                <w:sz w:val="16"/>
                <w:szCs w:val="16"/>
                <w:lang w:eastAsia="en-US"/>
              </w:rPr>
              <w:t>Процент исполнения</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6</w:t>
            </w:r>
          </w:p>
        </w:tc>
      </w:tr>
      <w:tr w:rsidR="00253783" w:rsidRPr="00253783" w:rsidTr="00253783">
        <w:tblPrEx>
          <w:tblCellMar>
            <w:top w:w="0" w:type="dxa"/>
            <w:bottom w:w="0" w:type="dxa"/>
          </w:tblCellMar>
        </w:tblPrEx>
        <w:trPr>
          <w:gridAfter w:val="1"/>
          <w:wAfter w:w="52" w:type="dxa"/>
          <w:trHeight w:val="19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363 251,9</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357 556,5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98%</w:t>
            </w:r>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ПРИБЫЛЬ,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97%</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1 01 02000 01 0000 110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доходы физических лиц</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170 409,8</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165 092,4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97%</w:t>
            </w:r>
          </w:p>
        </w:tc>
      </w:tr>
      <w:tr w:rsidR="00253783" w:rsidRPr="00253783" w:rsidTr="00253783">
        <w:tblPrEx>
          <w:tblCellMar>
            <w:top w:w="0" w:type="dxa"/>
            <w:bottom w:w="0" w:type="dxa"/>
          </w:tblCellMar>
        </w:tblPrEx>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ТОВАРЫ (РАБОТЫ, УСЛУГИ), РЕАЛИЗУЕМЫЕ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1 03 02000 01 0000 110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Акцизы по подакцизным товарам (продукции), производимым на территории РФ</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5 482,0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5 608,6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102%</w:t>
            </w:r>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1 05 00000 00 0000 000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НА СОВОКУПНЫЙ ДОХОД</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36 249,0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36 138,4</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1 05 01000 01 0000 110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взимаемый в связи с применением упрощенной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19 772,0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17 866,0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1 05 02000 01 0000 110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налог на вмененный доход для отдельных видов деятельности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9 654,0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9 658,0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100%</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1 05 03000 01 0000 110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Единый сельскохозяйственный налог</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21,0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47,9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228%</w:t>
            </w: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1 05 04000 01 0000 110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взимаемы в связи с применением патентной системы налогообложения</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6 802,0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8 566,5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126%</w:t>
            </w:r>
          </w:p>
        </w:tc>
      </w:tr>
      <w:tr w:rsidR="00253783" w:rsidRPr="00253783" w:rsidTr="00253783">
        <w:tblPrEx>
          <w:tblCellMar>
            <w:top w:w="0" w:type="dxa"/>
            <w:bottom w:w="0" w:type="dxa"/>
          </w:tblCellMar>
        </w:tblPrEx>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НАЛОГИ, СБОРЫ И РЕГУЛЯРНЫЕ ПЛАТЕЖИ ЗА ПОЛЬЗОВАНИЕ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88 500,1</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90 276,1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102%</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1 07 01020 01 0000 110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общераспространенных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4 617,6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4 565,1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1 07 01030 01 0000 110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прочих полезных ископаемых</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68 050,0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67 046,1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99%</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1 07 01060 01 0000 110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Налог на добычу полезных ископаемых в виде угля</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15 832,5</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18 664,9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118%</w:t>
            </w:r>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1 08 00000 00 1000 000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ГОСУДАРСТВЕННАЯ ПОШЛИНА</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7 700,0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8 707,5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113%</w:t>
            </w:r>
          </w:p>
        </w:tc>
      </w:tr>
      <w:tr w:rsidR="00253783" w:rsidRPr="00253783" w:rsidTr="00253783">
        <w:tblPrEx>
          <w:tblCellMar>
            <w:top w:w="0" w:type="dxa"/>
            <w:bottom w:w="0" w:type="dxa"/>
          </w:tblCellMar>
        </w:tblPrEx>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1 09 00000 00 0000 000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ЗАДОЛЖЕННОСТЬ И ПЕРЕРАСЧЁТЫ ПО ОТМЕНЁННЫМ НАЛОГАМ, СБОРАМ И ИНЫМ ОБЯЗАТЕЛЬНЫМ ПЛАТЕЖАМ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blPrEx>
          <w:tblCellMar>
            <w:top w:w="0" w:type="dxa"/>
            <w:bottom w:w="0" w:type="dxa"/>
          </w:tblCellMar>
        </w:tblPrEx>
        <w:trPr>
          <w:gridAfter w:val="1"/>
          <w:wAfter w:w="52" w:type="dxa"/>
          <w:trHeight w:val="51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1 11 00000 00 0000 000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ИСПОЛЬЗОВАНИЯ ИМУЩЕСТВА, НАХОДЯЩЕГОСЯ В ГОСУДАРСТВЕННОЙ И МУНИЦИПАЛЬНОЙ СОБСТВЕННОСТИ</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38 914,0</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34 676,2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89%</w:t>
            </w:r>
          </w:p>
        </w:tc>
      </w:tr>
      <w:tr w:rsidR="00253783" w:rsidRPr="00253783" w:rsidTr="00253783">
        <w:tblPrEx>
          <w:tblCellMar>
            <w:top w:w="0" w:type="dxa"/>
            <w:bottom w:w="0" w:type="dxa"/>
          </w:tblCellMar>
        </w:tblPrEx>
        <w:trPr>
          <w:gridAfter w:val="1"/>
          <w:wAfter w:w="52" w:type="dxa"/>
          <w:trHeight w:val="612"/>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1 11 01000 00 0000 120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549"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7,6</w:t>
            </w:r>
          </w:p>
        </w:tc>
        <w:tc>
          <w:tcPr>
            <w:tcW w:w="1145" w:type="dxa"/>
            <w:gridSpan w:val="2"/>
            <w:tcBorders>
              <w:top w:val="single" w:sz="6" w:space="0" w:color="auto"/>
              <w:left w:val="single" w:sz="6" w:space="0" w:color="auto"/>
              <w:bottom w:val="single" w:sz="6" w:space="0" w:color="auto"/>
              <w:right w:val="single" w:sz="6" w:space="0" w:color="auto"/>
            </w:tcBorders>
            <w:shd w:val="solid" w:color="FFFFFF" w:fill="auto"/>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7,1</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1 11 05000 00 0000 120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 xml:space="preserve">Доходы от сдачи в аренду имущества, находящегося в государственной и муниципальной собственности </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37 406,4</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33 545,0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90%</w:t>
            </w: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1 11 07000 00 0000 120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Платежи от государственных и муниципальных унитарных предприятий</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1 500,0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75%</w:t>
            </w:r>
          </w:p>
        </w:tc>
      </w:tr>
      <w:tr w:rsidR="00253783" w:rsidRPr="00253783" w:rsidTr="00253783">
        <w:tblPrEx>
          <w:tblCellMar>
            <w:top w:w="0" w:type="dxa"/>
            <w:bottom w:w="0" w:type="dxa"/>
          </w:tblCellMar>
        </w:tblPrEx>
        <w:trPr>
          <w:gridAfter w:val="1"/>
          <w:wAfter w:w="52" w:type="dxa"/>
          <w:trHeight w:val="76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1 11 09000 00 0000 120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1,5</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#ДЕЛ/0!</w:t>
            </w:r>
          </w:p>
        </w:tc>
      </w:tr>
      <w:tr w:rsidR="00253783" w:rsidRPr="00253783" w:rsidTr="00253783">
        <w:tblPrEx>
          <w:tblCellMar>
            <w:top w:w="0" w:type="dxa"/>
            <w:bottom w:w="0" w:type="dxa"/>
          </w:tblCellMar>
        </w:tblPrEx>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1 12 00000 00 0000 000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ПЛАТЕЖИ ПРИ ПОЛЬЗОВАНИИ ПРИРОДНЫМИ РЕСУРСАМИ</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83%</w:t>
            </w:r>
          </w:p>
        </w:tc>
      </w:tr>
      <w:tr w:rsidR="00253783" w:rsidRPr="00253783" w:rsidTr="00253783">
        <w:tblPrEx>
          <w:tblCellMar>
            <w:top w:w="0" w:type="dxa"/>
            <w:bottom w:w="0" w:type="dxa"/>
          </w:tblCellMar>
        </w:tblPrEx>
        <w:trPr>
          <w:gridAfter w:val="1"/>
          <w:wAfter w:w="52" w:type="dxa"/>
          <w:trHeight w:val="154"/>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1 12 01000 01 0000 120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Плата за негативное воздействие на окружающую среду</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2 600,0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2 152,6</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83%</w:t>
            </w:r>
          </w:p>
        </w:tc>
      </w:tr>
      <w:tr w:rsidR="00253783" w:rsidRPr="00253783" w:rsidTr="00253783">
        <w:tblPrEx>
          <w:tblCellMar>
            <w:top w:w="0" w:type="dxa"/>
            <w:bottom w:w="0" w:type="dxa"/>
          </w:tblCellMar>
        </w:tblPrEx>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1 13 00000 00 0000 000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ОКАЗАНИЯ ПЛАТНЫХ УСЛУГ И КОМПЕНСАЦИИ ЗАТРАТ ГОСУДАРСТВА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1 947,0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2 598,0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133%</w:t>
            </w:r>
          </w:p>
        </w:tc>
      </w:tr>
      <w:tr w:rsidR="00253783" w:rsidRPr="00253783" w:rsidTr="00253783">
        <w:tblPrEx>
          <w:tblCellMar>
            <w:top w:w="0" w:type="dxa"/>
            <w:bottom w:w="0" w:type="dxa"/>
          </w:tblCellMar>
        </w:tblPrEx>
        <w:trPr>
          <w:gridAfter w:val="1"/>
          <w:wAfter w:w="52" w:type="dxa"/>
          <w:trHeight w:val="343"/>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00011400000000000000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ДОХОДЫ ОТ ПРОДАЖИ МАТЕРИАЛЬНЫХ И НЕМАТЕРИАЛЬНЫХ АКТИВОВ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8 000,0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9 501,9</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119%</w:t>
            </w:r>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1 16 00000 00 0000 000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ШТРАФЫ, САНКЦИИ, ВОЗМЕЩЕНИЕ УЩЕРБА</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3 450,0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2 804,8</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81%</w:t>
            </w:r>
          </w:p>
        </w:tc>
      </w:tr>
      <w:tr w:rsidR="00253783" w:rsidRPr="00253783" w:rsidTr="00253783">
        <w:tblPrEx>
          <w:tblCellMar>
            <w:top w:w="0" w:type="dxa"/>
            <w:bottom w:w="0" w:type="dxa"/>
          </w:tblCellMar>
        </w:tblPrEx>
        <w:trPr>
          <w:gridAfter w:val="1"/>
          <w:wAfter w:w="52" w:type="dxa"/>
          <w:trHeight w:val="17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1 17 00000 00 0000 000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ПРОЧИЕ НЕНАЛОГОВЫЕ ДОХОДЫ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r>
      <w:tr w:rsidR="00253783" w:rsidRPr="00253783" w:rsidTr="00253783">
        <w:tblPrEx>
          <w:tblCellMar>
            <w:top w:w="0" w:type="dxa"/>
            <w:bottom w:w="0" w:type="dxa"/>
          </w:tblCellMar>
        </w:tblPrEx>
        <w:trPr>
          <w:gridAfter w:val="1"/>
          <w:wAfter w:w="52" w:type="dxa"/>
          <w:trHeight w:val="307"/>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1 17 01050 05 0000 180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Невыясненные поступления, зачисляемые в бюджеты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blPrEx>
          <w:tblCellMar>
            <w:top w:w="0" w:type="dxa"/>
            <w:bottom w:w="0" w:type="dxa"/>
          </w:tblCellMar>
        </w:tblPrEx>
        <w:trPr>
          <w:gridAfter w:val="1"/>
          <w:wAfter w:w="52" w:type="dxa"/>
          <w:trHeight w:val="298"/>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1 17 05050 05 0000 180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i/>
                <w:iCs/>
                <w:color w:val="000000"/>
                <w:sz w:val="16"/>
                <w:szCs w:val="16"/>
                <w:lang w:eastAsia="en-US"/>
              </w:rPr>
            </w:pPr>
            <w:r w:rsidRPr="00253783">
              <w:rPr>
                <w:rFonts w:eastAsiaTheme="minorHAnsi"/>
                <w:i/>
                <w:iCs/>
                <w:color w:val="000000"/>
                <w:sz w:val="16"/>
                <w:szCs w:val="16"/>
                <w:lang w:eastAsia="en-US"/>
              </w:rPr>
              <w:t>Прочие неналоговые доходы бюджетов муниципальных районов</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r w:rsidRPr="00253783">
              <w:rPr>
                <w:rFonts w:eastAsiaTheme="minorHAnsi"/>
                <w:i/>
                <w:iCs/>
                <w:color w:val="000000"/>
                <w:sz w:val="16"/>
                <w:szCs w:val="16"/>
                <w:lang w:eastAsia="en-US"/>
              </w:rPr>
              <w:t>0,0</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i/>
                <w:iCs/>
                <w:color w:val="000000"/>
                <w:sz w:val="16"/>
                <w:szCs w:val="16"/>
                <w:lang w:eastAsia="en-US"/>
              </w:rPr>
            </w:pPr>
          </w:p>
        </w:tc>
      </w:tr>
      <w:tr w:rsidR="00253783" w:rsidRPr="00253783" w:rsidTr="00253783">
        <w:tblPrEx>
          <w:tblCellMar>
            <w:top w:w="0" w:type="dxa"/>
            <w:bottom w:w="0" w:type="dxa"/>
          </w:tblCellMar>
        </w:tblPrEx>
        <w:trPr>
          <w:gridAfter w:val="1"/>
          <w:wAfter w:w="52" w:type="dxa"/>
          <w:trHeight w:val="80"/>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2 00 00000 00 0000 000</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rPr>
                <w:rFonts w:eastAsiaTheme="minorHAnsi"/>
                <w:b/>
                <w:bCs/>
                <w:color w:val="000000"/>
                <w:sz w:val="16"/>
                <w:szCs w:val="16"/>
                <w:lang w:eastAsia="en-US"/>
              </w:rPr>
            </w:pPr>
            <w:r w:rsidRPr="00253783">
              <w:rPr>
                <w:rFonts w:eastAsiaTheme="minorHAnsi"/>
                <w:b/>
                <w:bCs/>
                <w:color w:val="000000"/>
                <w:sz w:val="16"/>
                <w:szCs w:val="16"/>
                <w:lang w:eastAsia="en-US"/>
              </w:rPr>
              <w:t>БЕЗВОЗМЕЗДНЫЕ ПОСТУПЛЕНИЯ ОТ ДРУГИХ БЮДЖЕТОВ БЮДЖЕТНОЙ СИСТЕМЫ</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1 394 597,2</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1 391 376,7</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1 384 525,7</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100%</w:t>
            </w:r>
          </w:p>
        </w:tc>
      </w:tr>
      <w:tr w:rsidR="00253783" w:rsidRPr="00253783" w:rsidTr="00253783">
        <w:tblPrEx>
          <w:tblCellMar>
            <w:top w:w="0" w:type="dxa"/>
            <w:bottom w:w="0" w:type="dxa"/>
          </w:tblCellMar>
        </w:tblPrEx>
        <w:trPr>
          <w:gridAfter w:val="1"/>
          <w:wAfter w:w="52" w:type="dxa"/>
          <w:trHeight w:val="226"/>
        </w:trPr>
        <w:tc>
          <w:tcPr>
            <w:tcW w:w="1848"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ИТОГО ДОХОДОВ</w:t>
            </w:r>
          </w:p>
        </w:tc>
        <w:tc>
          <w:tcPr>
            <w:tcW w:w="3852" w:type="dxa"/>
            <w:gridSpan w:val="6"/>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1 757 849,1</w:t>
            </w:r>
          </w:p>
        </w:tc>
        <w:tc>
          <w:tcPr>
            <w:tcW w:w="1549"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1 754 628,6</w:t>
            </w:r>
          </w:p>
        </w:tc>
        <w:tc>
          <w:tcPr>
            <w:tcW w:w="1145" w:type="dxa"/>
            <w:gridSpan w:val="2"/>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1 742 082,2</w:t>
            </w:r>
          </w:p>
        </w:tc>
        <w:tc>
          <w:tcPr>
            <w:tcW w:w="929" w:type="dxa"/>
            <w:tcBorders>
              <w:top w:val="single" w:sz="6" w:space="0" w:color="auto"/>
              <w:left w:val="single" w:sz="6" w:space="0" w:color="auto"/>
              <w:bottom w:val="single" w:sz="6" w:space="0" w:color="auto"/>
              <w:right w:val="single" w:sz="6" w:space="0" w:color="auto"/>
            </w:tcBorders>
          </w:tcPr>
          <w:p w:rsidR="00253783" w:rsidRPr="00253783" w:rsidRDefault="00253783">
            <w:pPr>
              <w:autoSpaceDE w:val="0"/>
              <w:autoSpaceDN w:val="0"/>
              <w:adjustRightInd w:val="0"/>
              <w:jc w:val="center"/>
              <w:rPr>
                <w:rFonts w:eastAsiaTheme="minorHAnsi"/>
                <w:b/>
                <w:bCs/>
                <w:color w:val="000000"/>
                <w:sz w:val="16"/>
                <w:szCs w:val="16"/>
                <w:lang w:eastAsia="en-US"/>
              </w:rPr>
            </w:pPr>
            <w:r w:rsidRPr="00253783">
              <w:rPr>
                <w:rFonts w:eastAsiaTheme="minorHAnsi"/>
                <w:b/>
                <w:bCs/>
                <w:color w:val="000000"/>
                <w:sz w:val="16"/>
                <w:szCs w:val="16"/>
                <w:lang w:eastAsia="en-US"/>
              </w:rPr>
              <w:t>99%</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930"/>
        </w:trPr>
        <w:tc>
          <w:tcPr>
            <w:tcW w:w="2700" w:type="dxa"/>
            <w:gridSpan w:val="2"/>
            <w:tcBorders>
              <w:top w:val="nil"/>
              <w:left w:val="nil"/>
              <w:bottom w:val="nil"/>
              <w:right w:val="nil"/>
            </w:tcBorders>
            <w:shd w:val="clear" w:color="auto" w:fill="auto"/>
            <w:noWrap/>
            <w:vAlign w:val="bottom"/>
            <w:hideMark/>
          </w:tcPr>
          <w:p w:rsidR="00253783" w:rsidRPr="00253783" w:rsidRDefault="00253783" w:rsidP="00253783">
            <w:pPr>
              <w:rPr>
                <w:sz w:val="20"/>
                <w:szCs w:val="20"/>
              </w:rPr>
            </w:pPr>
            <w:bookmarkStart w:id="0" w:name="RANGE!A1:J679"/>
            <w:bookmarkEnd w:id="0"/>
          </w:p>
        </w:tc>
        <w:tc>
          <w:tcPr>
            <w:tcW w:w="620" w:type="dxa"/>
            <w:tcBorders>
              <w:top w:val="nil"/>
              <w:left w:val="nil"/>
              <w:bottom w:val="nil"/>
              <w:right w:val="nil"/>
            </w:tcBorders>
            <w:shd w:val="clear" w:color="auto" w:fill="auto"/>
            <w:noWrap/>
            <w:vAlign w:val="center"/>
            <w:hideMark/>
          </w:tcPr>
          <w:p w:rsidR="00253783" w:rsidRPr="00253783" w:rsidRDefault="00253783" w:rsidP="00253783">
            <w:pPr>
              <w:jc w:val="center"/>
              <w:rPr>
                <w:rFonts w:ascii="Arial" w:hAnsi="Arial" w:cs="Arial"/>
                <w:sz w:val="20"/>
                <w:szCs w:val="20"/>
              </w:rPr>
            </w:pPr>
          </w:p>
        </w:tc>
        <w:tc>
          <w:tcPr>
            <w:tcW w:w="52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80"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1224" w:type="dxa"/>
            <w:tcBorders>
              <w:top w:val="nil"/>
              <w:left w:val="nil"/>
              <w:bottom w:val="nil"/>
              <w:right w:val="nil"/>
            </w:tcBorders>
            <w:shd w:val="clear" w:color="auto" w:fill="auto"/>
            <w:vAlign w:val="center"/>
            <w:hideMark/>
          </w:tcPr>
          <w:p w:rsidR="00253783" w:rsidRPr="00253783" w:rsidRDefault="00253783" w:rsidP="00253783">
            <w:pPr>
              <w:rPr>
                <w:sz w:val="20"/>
                <w:szCs w:val="20"/>
              </w:rPr>
            </w:pPr>
          </w:p>
        </w:tc>
        <w:tc>
          <w:tcPr>
            <w:tcW w:w="4961" w:type="dxa"/>
            <w:gridSpan w:val="9"/>
            <w:tcBorders>
              <w:top w:val="nil"/>
              <w:left w:val="nil"/>
              <w:bottom w:val="nil"/>
              <w:right w:val="nil"/>
            </w:tcBorders>
            <w:shd w:val="clear" w:color="auto" w:fill="auto"/>
            <w:vAlign w:val="center"/>
            <w:hideMark/>
          </w:tcPr>
          <w:p w:rsidR="00253783" w:rsidRPr="00253783" w:rsidRDefault="00253783" w:rsidP="00253783">
            <w:pPr>
              <w:rPr>
                <w:sz w:val="16"/>
                <w:szCs w:val="16"/>
              </w:rPr>
            </w:pPr>
            <w:r w:rsidRPr="00253783">
              <w:rPr>
                <w:sz w:val="16"/>
                <w:szCs w:val="16"/>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2021 год" от ___ ________ 2022 года  № _____</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95"/>
        </w:trPr>
        <w:tc>
          <w:tcPr>
            <w:tcW w:w="10505" w:type="dxa"/>
            <w:gridSpan w:val="15"/>
            <w:tcBorders>
              <w:top w:val="nil"/>
              <w:left w:val="nil"/>
              <w:bottom w:val="nil"/>
              <w:right w:val="nil"/>
            </w:tcBorders>
            <w:shd w:val="clear" w:color="auto" w:fill="auto"/>
            <w:vAlign w:val="center"/>
            <w:hideMark/>
          </w:tcPr>
          <w:p w:rsidR="00253783" w:rsidRPr="00253783" w:rsidRDefault="00253783" w:rsidP="00253783">
            <w:pPr>
              <w:jc w:val="center"/>
              <w:rPr>
                <w:b/>
                <w:bCs/>
              </w:rPr>
            </w:pPr>
            <w:r w:rsidRPr="00253783">
              <w:rPr>
                <w:b/>
                <w:bCs/>
              </w:rPr>
              <w:t>Исполнение расходов бюджета  муниципального района по ведомственной структуре расходов бюджета муниципального района за  2021 год</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375"/>
        </w:trPr>
        <w:tc>
          <w:tcPr>
            <w:tcW w:w="270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6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2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480"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22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540"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61" w:type="dxa"/>
            <w:gridSpan w:val="2"/>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992" w:type="dxa"/>
            <w:tcBorders>
              <w:top w:val="nil"/>
              <w:left w:val="nil"/>
              <w:bottom w:val="nil"/>
              <w:right w:val="nil"/>
            </w:tcBorders>
            <w:shd w:val="clear" w:color="auto" w:fill="auto"/>
            <w:vAlign w:val="center"/>
            <w:hideMark/>
          </w:tcPr>
          <w:p w:rsidR="00253783" w:rsidRPr="00253783" w:rsidRDefault="00253783" w:rsidP="00253783">
            <w:pPr>
              <w:jc w:val="center"/>
              <w:rPr>
                <w:b/>
                <w:bCs/>
                <w:sz w:val="28"/>
                <w:szCs w:val="28"/>
              </w:rPr>
            </w:pPr>
          </w:p>
        </w:tc>
        <w:tc>
          <w:tcPr>
            <w:tcW w:w="1134" w:type="dxa"/>
            <w:gridSpan w:val="3"/>
            <w:tcBorders>
              <w:top w:val="nil"/>
              <w:left w:val="nil"/>
              <w:bottom w:val="nil"/>
              <w:right w:val="nil"/>
            </w:tcBorders>
            <w:shd w:val="clear" w:color="auto" w:fill="auto"/>
            <w:vAlign w:val="center"/>
            <w:hideMark/>
          </w:tcPr>
          <w:p w:rsidR="00253783" w:rsidRPr="00253783" w:rsidRDefault="00253783" w:rsidP="00253783">
            <w:pPr>
              <w:jc w:val="center"/>
              <w:rPr>
                <w:sz w:val="20"/>
                <w:szCs w:val="20"/>
              </w:rPr>
            </w:pPr>
            <w:r w:rsidRPr="00253783">
              <w:rPr>
                <w:sz w:val="20"/>
                <w:szCs w:val="20"/>
              </w:rPr>
              <w:t>тыс.руб.</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gramStart"/>
            <w:r w:rsidRPr="00253783">
              <w:rPr>
                <w:sz w:val="16"/>
                <w:szCs w:val="16"/>
              </w:rPr>
              <w:t>Вед-во</w:t>
            </w:r>
            <w:proofErr w:type="gramEnd"/>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spellStart"/>
            <w:r w:rsidRPr="00253783">
              <w:rPr>
                <w:sz w:val="16"/>
                <w:szCs w:val="16"/>
              </w:rPr>
              <w:t>Рз</w:t>
            </w:r>
            <w:proofErr w:type="spellEnd"/>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proofErr w:type="spellStart"/>
            <w:proofErr w:type="gramStart"/>
            <w:r w:rsidRPr="00253783">
              <w:rPr>
                <w:sz w:val="16"/>
                <w:szCs w:val="16"/>
              </w:rPr>
              <w:t>Пр</w:t>
            </w:r>
            <w:proofErr w:type="spellEnd"/>
            <w:proofErr w:type="gramEnd"/>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ЦСР</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ВР</w:t>
            </w:r>
          </w:p>
        </w:tc>
        <w:tc>
          <w:tcPr>
            <w:tcW w:w="1161" w:type="dxa"/>
            <w:gridSpan w:val="2"/>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в бюджете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Утверждено сводной бюджетной росписью на 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Исполнено за 2021 год</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Процент исполнения</w:t>
            </w:r>
            <w:proofErr w:type="gramStart"/>
            <w:r w:rsidRPr="00253783">
              <w:rPr>
                <w:sz w:val="16"/>
                <w:szCs w:val="16"/>
              </w:rPr>
              <w:t>, (%)</w:t>
            </w:r>
            <w:proofErr w:type="gramEnd"/>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53783" w:rsidRPr="00253783" w:rsidRDefault="00253783" w:rsidP="00253783">
            <w:pPr>
              <w:jc w:val="center"/>
              <w:rPr>
                <w:sz w:val="16"/>
                <w:szCs w:val="16"/>
              </w:rPr>
            </w:pPr>
            <w:r w:rsidRPr="00253783">
              <w:rPr>
                <w:sz w:val="16"/>
                <w:szCs w:val="16"/>
              </w:rPr>
              <w:t>1</w:t>
            </w:r>
          </w:p>
        </w:tc>
        <w:tc>
          <w:tcPr>
            <w:tcW w:w="6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41 679,5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42 327,8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39 266,0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92,8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34 685,6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35 333,8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32 276,6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Глава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1 731,7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1 723,7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8 868,0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9 516,1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8 371,7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88,0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8 768,4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8 281,0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7 597,2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7 499,5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1 171,2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66,7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96,6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90,7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91,3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выплаты за достижение </w:t>
            </w:r>
            <w:proofErr w:type="gramStart"/>
            <w:r w:rsidRPr="00253783">
              <w:rPr>
                <w:sz w:val="16"/>
                <w:szCs w:val="16"/>
              </w:rPr>
              <w:t>показателей деятельности органов исполнительной власти субъектов Российской Федерации</w:t>
            </w:r>
            <w:proofErr w:type="gramEnd"/>
            <w:r w:rsidRPr="00253783">
              <w:rPr>
                <w:sz w:val="16"/>
                <w:szCs w:val="16"/>
              </w:rPr>
              <w:t xml:space="preserve">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55 0 00 79491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648,0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55 0 00 51200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24 053,8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22 181,2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Учреждения по обеспечению хозяйственного обслуживания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19 202,1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17 823,7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10 467,6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10 321,3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98,6</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7 908,1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6 706,0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55 0 00 09300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826,4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796,4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Проведение Всероссийской переписи населения 2020 года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55 0 00 54690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494,2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4 350,7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6 989,4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99,9</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55 0 00 49110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6 793,9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6 794,0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901</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55 0 00 05033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195,4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97,7</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b/>
                <w:bCs/>
                <w:sz w:val="16"/>
                <w:szCs w:val="16"/>
              </w:rPr>
            </w:pPr>
            <w:r w:rsidRPr="00253783">
              <w:rPr>
                <w:b/>
                <w:bCs/>
                <w:sz w:val="16"/>
                <w:szCs w:val="16"/>
              </w:rPr>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b/>
                <w:bCs/>
                <w:sz w:val="16"/>
                <w:szCs w:val="16"/>
              </w:rPr>
            </w:pPr>
            <w:r w:rsidRPr="00253783">
              <w:rPr>
                <w:b/>
                <w:bCs/>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337 093,0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311 974,1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311 381,4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10 856,3</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10 725,0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98,8</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941,9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97,9</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roofErr w:type="gramStart"/>
            <w:r w:rsidRPr="00253783">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253783">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849,8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78,4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Субвенции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55 0 00 79207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92,1</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78,4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7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i/>
                <w:iCs/>
                <w:sz w:val="16"/>
                <w:szCs w:val="16"/>
              </w:rPr>
            </w:pPr>
            <w:r w:rsidRPr="00253783">
              <w:rPr>
                <w:b/>
                <w:bCs/>
                <w:i/>
                <w:i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9 363,5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9 298,2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7 028,5</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6 974,0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99,2</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6 590,6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437,9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383,4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87,6</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2 160,0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2 149,2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99,5</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2 102,6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81,2</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 Исполнение органами местного самоуправления государственных полномочий по  расчету и предоставлению дотаций бюджетам поселений за счет бюджета края, а также по  установлению нормативов формирования расходов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174,6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04 5 01 79205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11</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43,2</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507,7</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99,4</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roofErr w:type="gramStart"/>
            <w:r w:rsidRPr="00253783">
              <w:rPr>
                <w:sz w:val="16"/>
                <w:szCs w:val="16"/>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253783">
              <w:rPr>
                <w:sz w:val="16"/>
                <w:szCs w:val="16"/>
              </w:rPr>
              <w:t xml:space="preserve">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04 3 01 25020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Резервный фонд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55 0 00 07600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2,9</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0,0</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253783"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253783" w:rsidRPr="00253783" w:rsidRDefault="00253783"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253783" w:rsidRPr="00253783" w:rsidRDefault="00253783"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1134"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457,0</w:t>
            </w:r>
          </w:p>
        </w:tc>
        <w:tc>
          <w:tcPr>
            <w:tcW w:w="992" w:type="dxa"/>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53783" w:rsidRPr="00253783" w:rsidRDefault="00253783" w:rsidP="00253783">
            <w:pPr>
              <w:jc w:val="center"/>
              <w:rPr>
                <w:sz w:val="16"/>
                <w:szCs w:val="16"/>
              </w:rPr>
            </w:pPr>
            <w:r w:rsidRPr="00253783">
              <w:rPr>
                <w:sz w:val="16"/>
                <w:szCs w:val="16"/>
              </w:rPr>
              <w:t>71,3</w:t>
            </w:r>
          </w:p>
        </w:tc>
      </w:tr>
      <w:tr w:rsidR="00600D65" w:rsidRPr="00253783" w:rsidTr="00035601">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035601">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noWrap/>
            <w:vAlign w:val="center"/>
            <w:hideMark/>
          </w:tcPr>
          <w:p w:rsidR="00600D65" w:rsidRPr="00253783" w:rsidRDefault="00600D65" w:rsidP="00035601">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Реализация </w:t>
            </w:r>
            <w:proofErr w:type="gramStart"/>
            <w:r w:rsidRPr="00253783">
              <w:rPr>
                <w:sz w:val="16"/>
                <w:szCs w:val="16"/>
              </w:rPr>
              <w:t>мероприятий плана социального развития центров экономического роста Забайкальского края</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04 3 02 55050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38 330,2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197 228,9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172 109,9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single" w:sz="4" w:space="0" w:color="auto"/>
              <w:left w:val="single" w:sz="4" w:space="0" w:color="auto"/>
              <w:bottom w:val="single" w:sz="4" w:space="0" w:color="auto"/>
              <w:right w:val="nil"/>
            </w:tcBorders>
            <w:shd w:val="clear" w:color="auto" w:fill="auto"/>
            <w:vAlign w:val="bottom"/>
            <w:hideMark/>
          </w:tcPr>
          <w:p w:rsidR="00600D65" w:rsidRPr="00253783" w:rsidRDefault="00600D65" w:rsidP="00253783">
            <w:pPr>
              <w:rPr>
                <w:sz w:val="16"/>
                <w:szCs w:val="16"/>
              </w:rPr>
            </w:pPr>
            <w:r w:rsidRPr="00253783">
              <w:rPr>
                <w:sz w:val="16"/>
                <w:szCs w:val="16"/>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S4905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12 440,3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rPr>
                <w:rFonts w:ascii="Arial" w:hAnsi="Arial" w:cs="Arial"/>
                <w:sz w:val="16"/>
                <w:szCs w:val="16"/>
              </w:rPr>
            </w:pPr>
            <w:r w:rsidRPr="00253783">
              <w:rPr>
                <w:rFonts w:ascii="Arial" w:hAnsi="Arial" w:cs="Arial"/>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159 681,7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035601">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600D65">
            <w:pPr>
              <w:jc w:val="center"/>
              <w:rPr>
                <w:sz w:val="16"/>
                <w:szCs w:val="16"/>
              </w:rPr>
            </w:pPr>
            <w:r w:rsidRPr="00253783">
              <w:rPr>
                <w:sz w:val="16"/>
                <w:szCs w:val="16"/>
              </w:rPr>
              <w:t xml:space="preserve">04 </w:t>
            </w:r>
            <w:r>
              <w:rPr>
                <w:sz w:val="16"/>
                <w:szCs w:val="16"/>
              </w:rPr>
              <w:t>3</w:t>
            </w:r>
            <w:r w:rsidRPr="00253783">
              <w:rPr>
                <w:sz w:val="16"/>
                <w:szCs w:val="16"/>
              </w:rPr>
              <w:t xml:space="preserve">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184 788,6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158 411,7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54240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04 3 F2 55550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29 538,7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образования – победителям Всероссийского конкурса лучших проектов создания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F2 74240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75 250,0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12 599,7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"Региональный проект «Обеспечение качественно нового уровня развития инфраструктуры культуры («Культурная среда»)"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А</w:t>
            </w:r>
            <w:proofErr w:type="gramStart"/>
            <w:r w:rsidRPr="00253783">
              <w:rPr>
                <w:sz w:val="16"/>
                <w:szCs w:val="16"/>
              </w:rPr>
              <w:t>1</w:t>
            </w:r>
            <w:proofErr w:type="gramEnd"/>
            <w:r w:rsidRPr="00253783">
              <w:rPr>
                <w:sz w:val="16"/>
                <w:szCs w:val="16"/>
              </w:rPr>
              <w:t xml:space="preserve"> 55190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11 698,3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«Управление муниципальным долгом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 04 2 01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04 2 01 06065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77 353,2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77 022,8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20 361,0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04 3 02 15613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11 802,0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04 3 02 78060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8 559,0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Прочие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56 992,2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56 661,8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32 135,1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24 776,5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24 526,7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902</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04 3 02 25013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106 532,8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108 048,7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105 392,5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1 179,2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45 569,3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46 278,9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46 139,5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39 191,4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39 901,0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39 761,6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28 018,0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27 878,6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10 573,5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Национальный проект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Мероприятия по модернизации региональных и муниципальных детских школ искусств по видам искусств путем их реконструкции и (или) капитального ремонта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автономным </w:t>
            </w:r>
            <w:r w:rsidRPr="00253783">
              <w:rPr>
                <w:sz w:val="16"/>
                <w:szCs w:val="16"/>
              </w:rPr>
              <w:lastRenderedPageBreak/>
              <w:t>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3 А</w:t>
            </w:r>
            <w:proofErr w:type="gramStart"/>
            <w:r w:rsidRPr="00253783">
              <w:rPr>
                <w:sz w:val="16"/>
                <w:szCs w:val="16"/>
              </w:rPr>
              <w:t>1</w:t>
            </w:r>
            <w:proofErr w:type="gramEnd"/>
            <w:r w:rsidRPr="00253783">
              <w:rPr>
                <w:sz w:val="16"/>
                <w:szCs w:val="16"/>
              </w:rPr>
              <w:t xml:space="preserve"> 55199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6 377,9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59 015,3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59 821,6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57 322,4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49 185,8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47 553,9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49 170,3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49 976,5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47 538,4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21 847,5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22 310,5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22 302,1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02 1 01 44299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14 574,4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14 566,0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Государственная 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L519F</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3 764,2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3 147,4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27 322,8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27 666,0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25 236,3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91,2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23 354,6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23 697,8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21 268,1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02 2 01 25106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5 764,1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5 697,4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02 2 01 44099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11 744,4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3 061,2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31,3</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w:t>
            </w:r>
            <w:r w:rsidRPr="00253783">
              <w:rPr>
                <w:sz w:val="16"/>
                <w:szCs w:val="16"/>
              </w:rPr>
              <w:lastRenderedPageBreak/>
              <w:t xml:space="preserve">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04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2 947,8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«Реализация регионального проекта «</w:t>
            </w:r>
            <w:proofErr w:type="spellStart"/>
            <w:r w:rsidRPr="00253783">
              <w:rPr>
                <w:sz w:val="16"/>
                <w:szCs w:val="16"/>
              </w:rPr>
              <w:t>Цифровизация</w:t>
            </w:r>
            <w:proofErr w:type="spellEnd"/>
            <w:r w:rsidRPr="00253783">
              <w:rPr>
                <w:sz w:val="16"/>
                <w:szCs w:val="16"/>
              </w:rPr>
              <w:t xml:space="preserve"> услуг и формирование информационного пространства в сфере культуры («Цифровая культура)»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02 2 А3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виртуальных концертных залов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2 А3 54530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Проведение социально значимых мероприятий на территории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55 0 00 44011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9 768,5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1 071,6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1 061,2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1 028,6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8 707,3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Централизованные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5 866,8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5 816,1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5 789,6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5 739,9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03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2 891,2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 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Массовый 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"Спортивно-массовые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Физкультурно-оздоровительная работа и спортивные мероприятия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02 5 04 15970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02 5 02 20000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904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02 5 02 20400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4 845,4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4 803,2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03 2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4 372,5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4 108,5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4 066,3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03 2 01 20400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03 1 01 09020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272,9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917</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55 0 00 09020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44 289,5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44 595,1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35 155,9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6 835,0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55 0 00 79206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6 370,1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6 241,2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6 142,8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6 019,9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Исполнение судебных актов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95,9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2 133,1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55 0 00 21801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2 090,7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2 096,9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2 015,6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55 0 00 24799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87,8</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21 970,0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22 275,6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13 858,4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62,2</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77"/>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2 184,5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2 490,2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86,7</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747,7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710,9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55 0 00 77265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1 646,8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1 341,0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 xml:space="preserve">Администрирование государственного полномочия </w:t>
            </w:r>
            <w:proofErr w:type="gramStart"/>
            <w:r w:rsidRPr="00253783">
              <w:rPr>
                <w:sz w:val="16"/>
                <w:szCs w:val="16"/>
              </w:rPr>
              <w:t>по организации мероприятий при осуществлении деятельности по обращению с животными без владельцев</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55 0 00 79265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Транспорт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проведение отдельных мероприятий по другим видам транспорта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08</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55 0 00 13710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2 853,3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2 167,6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16 926,3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9 525,0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16 880,1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9 478,8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56,2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55 0 00 13531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55 0 00 79502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Охрана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Реализация мероприятий по ликвидации мест несанкционированного размещения отходов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vAlign w:val="bottom"/>
            <w:hideMark/>
          </w:tcPr>
          <w:p w:rsidR="00600D65" w:rsidRPr="00253783" w:rsidRDefault="00600D65" w:rsidP="00253783">
            <w:pPr>
              <w:jc w:val="center"/>
              <w:rPr>
                <w:sz w:val="16"/>
                <w:szCs w:val="16"/>
              </w:rPr>
            </w:pPr>
            <w:r w:rsidRPr="00253783">
              <w:rPr>
                <w:sz w:val="16"/>
                <w:szCs w:val="16"/>
              </w:rPr>
              <w:t>06</w:t>
            </w:r>
          </w:p>
        </w:tc>
        <w:tc>
          <w:tcPr>
            <w:tcW w:w="480" w:type="dxa"/>
            <w:tcBorders>
              <w:top w:val="nil"/>
              <w:left w:val="nil"/>
              <w:bottom w:val="single" w:sz="4" w:space="0" w:color="auto"/>
              <w:right w:val="single" w:sz="4" w:space="0" w:color="auto"/>
            </w:tcBorders>
            <w:shd w:val="clear" w:color="auto" w:fill="auto"/>
            <w:noWrap/>
            <w:vAlign w:val="bottom"/>
            <w:hideMark/>
          </w:tcPr>
          <w:p w:rsidR="00600D65" w:rsidRPr="00253783" w:rsidRDefault="00600D65" w:rsidP="00253783">
            <w:pPr>
              <w:jc w:val="center"/>
              <w:rPr>
                <w:sz w:val="16"/>
                <w:szCs w:val="16"/>
              </w:rPr>
            </w:pPr>
            <w:r w:rsidRPr="00253783">
              <w:rPr>
                <w:sz w:val="16"/>
                <w:szCs w:val="16"/>
              </w:rPr>
              <w:t>05</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S7264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281,6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925</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55 0  00 74505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12 977,5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12 206,3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31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Комитет по управлению образованием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1 240 504,2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1 259 933,0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1 250 444,6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1 187 425,9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1 206 620,4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1 198 450,0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600D65">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437 296,1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451 066,5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449 567,8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96 977,8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95 479,1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18 025,4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17 893,1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01 1 01 42099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78 952,4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77 586,0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53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310 560,3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320 052,9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13 084,7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297 475,6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306 968,2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2 040,8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26 775,0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4 836,2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21 938,8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4 278,0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3 621,0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168,0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1 01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593 041,1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595 005,6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590 260,5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592 510,1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594 474,6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589 729,5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64 603,4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64 162,2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62 330,3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9 825,0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9 278,9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94,4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479,3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406,9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6 184,9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6 185,1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6 009,0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1 878,9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1 702,9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90,6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01 2 01 42191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4 306,1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5 398,7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3 671,6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74,1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59,5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01 2 01 71218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4 252,0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3 810,7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2 988,8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78,4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proofErr w:type="gramStart"/>
            <w:r w:rsidRPr="00253783">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49 379,8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1 424,4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47 955,4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3 167,1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01 L3040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44 788,3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525 727,4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528 311,2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525 398,0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Резервные фонды исполнительных органов государственной власти субъекта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01 2 02 00704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82 093,8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80 651,7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1 097,5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3 228,2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2 588,1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77 689,4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77 691,1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76 889,1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32 443,6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45 245,8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44 445,5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45 817,4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44 347,7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2 928,4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42 889,0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41 419,3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9 608,0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8 589,5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01 2 02 53030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33 281,0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32 829,8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7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 а также 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6 109,0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5 913,0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Расходы на выплаты персоналу </w:t>
            </w:r>
            <w:r w:rsidRPr="00253783">
              <w:rPr>
                <w:sz w:val="16"/>
                <w:szCs w:val="16"/>
              </w:rPr>
              <w:lastRenderedPageBreak/>
              <w:t>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5 752,6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5 556,6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1 240,0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1 145,3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01 2 02 71030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4 512,6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4 412,7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4 411,3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0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600D65">
            <w:pPr>
              <w:rPr>
                <w:sz w:val="16"/>
                <w:szCs w:val="16"/>
              </w:rPr>
            </w:pPr>
            <w:r w:rsidRPr="00253783">
              <w:rPr>
                <w:sz w:val="16"/>
                <w:szCs w:val="16"/>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356 791,0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30 918,4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387,3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325 485,3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65 722,8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01 2 02 71201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259 762,5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9 882,1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1 826,1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01 2 02 71444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8 056,0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1 129,2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1 019,2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7 801,5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105,2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7 696,3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2 500,3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5 196,0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S4770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10 884,3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4 081,2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6 803,1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1 647,6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683,1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Дотация на поддержку мер по обеспечению сбалансированности бюджетов муниципальных районов (Проект "Три тысячи добрых дел")</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863,5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02 Д8050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839,5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Основное мероприятие "Реализация регионального проекта "Успех каждого ребёнка""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2 Е</w:t>
            </w:r>
            <w:proofErr w:type="gramStart"/>
            <w:r w:rsidRPr="00253783">
              <w:rPr>
                <w:sz w:val="16"/>
                <w:szCs w:val="16"/>
              </w:rPr>
              <w:t>2</w:t>
            </w:r>
            <w:proofErr w:type="gramEnd"/>
            <w:r w:rsidRPr="00253783">
              <w:rPr>
                <w:sz w:val="16"/>
                <w:szCs w:val="16"/>
              </w:rPr>
              <w:t xml:space="preserve"> 50970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2 179,3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2 001,2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02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«Снижение уровня преступности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«Организация летней занятости обучающихся, состоящих на всех видах учёта»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02</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05 1 02 42199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442,0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"Повышение качества и доступности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85 909,9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89 369,4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88 531,5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(оказание услуг)</w:t>
            </w:r>
            <w:r w:rsidRPr="00253783">
              <w:rPr>
                <w:sz w:val="16"/>
                <w:szCs w:val="16"/>
              </w:rPr>
              <w:br/>
              <w:t>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Предоставление субсидий бюджетным, автономным учреждениям и иным </w:t>
            </w:r>
            <w:r w:rsidRPr="00253783">
              <w:rPr>
                <w:sz w:val="16"/>
                <w:szCs w:val="16"/>
              </w:rPr>
              <w:lastRenderedPageBreak/>
              <w:t>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lastRenderedPageBreak/>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52 632,2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52 588,0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15 668,9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15 669,0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15 639,0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01 3 01 42399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36 963,2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36 949,0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Обеспечение </w:t>
            </w:r>
            <w:proofErr w:type="gramStart"/>
            <w:r w:rsidRPr="00253783">
              <w:rPr>
                <w:sz w:val="16"/>
                <w:szCs w:val="16"/>
              </w:rPr>
              <w:t>функционирования модели персонифицированного финансирования дополнительного образования детей</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6 768,7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6 753,7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5 975,0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88,5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3 400,5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2 861,8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84,2</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3 338,2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3 113,2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93,3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некоммерческим организациям (за исключением государственных (муниципальных)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630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01 3 01 42400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Оформление общественных пространств муниципальных районов, муниципальных и городских округов Забайкальского края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01 301 78150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2 873,0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01 3 01 79001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2 273,0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23 636,0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8 124,5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15 511,5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Дотации на обеспечение расходных обязательств бюджетов</w:t>
            </w:r>
            <w:r w:rsidRPr="00253783">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3 009,5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4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03</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3 01 Д8040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2 245,9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Молодёжная политика и оздоровление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2 295,8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2 291,5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1 044,5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1 040,2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01 4 01 41432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737,9</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733,6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1 251,3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01 4 01 71432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813,3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68 883,1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67 798,7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7 968,4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7 716,6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134,4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36 506,2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35 511,8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32 303,4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32 292,8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3 966,4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2 994,1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75,5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01 6 01 45299</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236,4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224,9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6 304,8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4 476,7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01 6 01 79211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1 828,1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государственных полномочий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01 6 01 79230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159,1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43,4</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09</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01 S8180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17 944,5</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17 944,6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01 6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53 078,3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53 312,6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51 994,6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97,5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127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01 6 02 25050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01 6 02 71228</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766,7</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850,6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300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01 6 02 71230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2 560,0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1 851,4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72,3</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48 751,6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48 902,0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48 292,6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310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36 200,0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35 900,0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35 799,6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99,7</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Социальные выплаты гражданам, кроме публичных</w:t>
            </w:r>
            <w:r w:rsidRPr="00253783">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926</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04</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01 6 02 72400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320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12 551,6</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13 002,0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12 493,0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96,1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94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2 393,2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2 388,5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99,8</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1 232,4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1 227,7</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99,6</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535,1</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530,4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99,1</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55 0 00 22500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957,4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203,4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197,4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934</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06</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55 0 00 25107</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6,0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8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b/>
                <w:bCs/>
                <w:sz w:val="16"/>
                <w:szCs w:val="16"/>
              </w:rPr>
            </w:pPr>
            <w:r w:rsidRPr="00253783">
              <w:rPr>
                <w:b/>
                <w:bCs/>
                <w:sz w:val="16"/>
                <w:szCs w:val="16"/>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b/>
                <w:bCs/>
                <w:sz w:val="16"/>
                <w:szCs w:val="16"/>
              </w:rPr>
            </w:pPr>
            <w:r w:rsidRPr="00253783">
              <w:rPr>
                <w:b/>
                <w:bCs/>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5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1 871,2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1 869,2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99,9</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765"/>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1 741,0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100,0</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200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510"/>
        </w:trPr>
        <w:tc>
          <w:tcPr>
            <w:tcW w:w="2700" w:type="dxa"/>
            <w:gridSpan w:val="2"/>
            <w:tcBorders>
              <w:top w:val="nil"/>
              <w:left w:val="single" w:sz="4" w:space="0" w:color="auto"/>
              <w:bottom w:val="single" w:sz="4" w:space="0" w:color="auto"/>
              <w:right w:val="single" w:sz="4" w:space="0" w:color="auto"/>
            </w:tcBorders>
            <w:shd w:val="clear" w:color="auto" w:fill="auto"/>
            <w:vAlign w:val="center"/>
            <w:hideMark/>
          </w:tcPr>
          <w:p w:rsidR="00600D65" w:rsidRPr="00253783" w:rsidRDefault="00600D65" w:rsidP="00253783">
            <w:pPr>
              <w:rPr>
                <w:sz w:val="16"/>
                <w:szCs w:val="16"/>
              </w:rPr>
            </w:pPr>
            <w:r w:rsidRPr="00253783">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00D65" w:rsidRPr="00253783" w:rsidRDefault="00600D65" w:rsidP="00253783">
            <w:pPr>
              <w:jc w:val="center"/>
              <w:rPr>
                <w:sz w:val="16"/>
                <w:szCs w:val="16"/>
              </w:rPr>
            </w:pPr>
            <w:r w:rsidRPr="00253783">
              <w:rPr>
                <w:sz w:val="16"/>
                <w:szCs w:val="16"/>
              </w:rPr>
              <w:t>963</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xml:space="preserve">03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55 0 00 20400</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240</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130,2</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128,2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98,5</w:t>
            </w:r>
          </w:p>
        </w:tc>
      </w:tr>
      <w:tr w:rsidR="00600D65" w:rsidRPr="00253783" w:rsidTr="00253783">
        <w:tblPrEx>
          <w:tblCellMar>
            <w:top w:w="0" w:type="dxa"/>
            <w:left w:w="108" w:type="dxa"/>
            <w:bottom w:w="0" w:type="dxa"/>
            <w:right w:w="108" w:type="dxa"/>
          </w:tblCellMar>
          <w:tblLook w:val="04A0" w:firstRow="1" w:lastRow="0" w:firstColumn="1" w:lastColumn="0" w:noHBand="0" w:noVBand="1"/>
        </w:tblPrEx>
        <w:trPr>
          <w:gridBefore w:val="1"/>
          <w:wBefore w:w="15" w:type="dxa"/>
          <w:trHeight w:val="285"/>
        </w:trPr>
        <w:tc>
          <w:tcPr>
            <w:tcW w:w="27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00D65" w:rsidRPr="00253783" w:rsidRDefault="00600D65" w:rsidP="00253783">
            <w:pPr>
              <w:rPr>
                <w:b/>
                <w:bCs/>
                <w:sz w:val="16"/>
                <w:szCs w:val="16"/>
              </w:rPr>
            </w:pPr>
            <w:r w:rsidRPr="00253783">
              <w:rPr>
                <w:b/>
                <w:bCs/>
                <w:sz w:val="16"/>
                <w:szCs w:val="16"/>
              </w:rPr>
              <w:t>ИТОГО</w:t>
            </w:r>
          </w:p>
        </w:tc>
        <w:tc>
          <w:tcPr>
            <w:tcW w:w="6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22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rPr>
                <w:sz w:val="16"/>
                <w:szCs w:val="16"/>
              </w:rPr>
            </w:pPr>
            <w:r w:rsidRPr="00253783">
              <w:rPr>
                <w:sz w:val="16"/>
                <w:szCs w:val="16"/>
              </w:rPr>
              <w:t> </w:t>
            </w:r>
          </w:p>
        </w:tc>
        <w:tc>
          <w:tcPr>
            <w:tcW w:w="1161" w:type="dxa"/>
            <w:gridSpan w:val="2"/>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1 779 208,8</w:t>
            </w:r>
          </w:p>
        </w:tc>
        <w:tc>
          <w:tcPr>
            <w:tcW w:w="1134"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1 775 988,5</w:t>
            </w:r>
          </w:p>
        </w:tc>
        <w:tc>
          <w:tcPr>
            <w:tcW w:w="992" w:type="dxa"/>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b/>
                <w:bCs/>
                <w:sz w:val="16"/>
                <w:szCs w:val="16"/>
              </w:rPr>
            </w:pPr>
            <w:r w:rsidRPr="00253783">
              <w:rPr>
                <w:b/>
                <w:bCs/>
                <w:sz w:val="16"/>
                <w:szCs w:val="16"/>
              </w:rPr>
              <w:t>1 750 701,3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00D65" w:rsidRPr="00253783" w:rsidRDefault="00600D65" w:rsidP="00253783">
            <w:pPr>
              <w:jc w:val="center"/>
              <w:rPr>
                <w:sz w:val="16"/>
                <w:szCs w:val="16"/>
              </w:rPr>
            </w:pPr>
            <w:r w:rsidRPr="00253783">
              <w:rPr>
                <w:sz w:val="16"/>
                <w:szCs w:val="16"/>
              </w:rPr>
              <w:t>98,6</w:t>
            </w:r>
          </w:p>
        </w:tc>
      </w:tr>
    </w:tbl>
    <w:p w:rsidR="007D37B2" w:rsidRDefault="007D37B2" w:rsidP="00253783">
      <w:pPr>
        <w:rPr>
          <w:sz w:val="16"/>
          <w:szCs w:val="16"/>
        </w:rPr>
      </w:pPr>
    </w:p>
    <w:p w:rsidR="00600D65" w:rsidRDefault="00600D65" w:rsidP="00253783">
      <w:pPr>
        <w:rPr>
          <w:sz w:val="16"/>
          <w:szCs w:val="16"/>
        </w:rPr>
      </w:pPr>
    </w:p>
    <w:tbl>
      <w:tblPr>
        <w:tblW w:w="10217" w:type="dxa"/>
        <w:tblInd w:w="93" w:type="dxa"/>
        <w:tblLook w:val="04A0" w:firstRow="1" w:lastRow="0" w:firstColumn="1" w:lastColumn="0" w:noHBand="0" w:noVBand="1"/>
      </w:tblPr>
      <w:tblGrid>
        <w:gridCol w:w="3559"/>
        <w:gridCol w:w="860"/>
        <w:gridCol w:w="780"/>
        <w:gridCol w:w="1337"/>
        <w:gridCol w:w="1276"/>
        <w:gridCol w:w="1134"/>
        <w:gridCol w:w="1271"/>
      </w:tblGrid>
      <w:tr w:rsidR="00035601" w:rsidRPr="00035601" w:rsidTr="00035601">
        <w:trPr>
          <w:trHeight w:val="139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color w:val="000000"/>
                <w:sz w:val="22"/>
                <w:szCs w:val="22"/>
              </w:rPr>
            </w:pPr>
            <w:r w:rsidRPr="00035601">
              <w:rPr>
                <w:color w:val="000000"/>
                <w:sz w:val="22"/>
                <w:szCs w:val="22"/>
              </w:rPr>
              <w:t> </w:t>
            </w:r>
          </w:p>
        </w:tc>
        <w:tc>
          <w:tcPr>
            <w:tcW w:w="3681" w:type="dxa"/>
            <w:gridSpan w:val="3"/>
            <w:tcBorders>
              <w:top w:val="nil"/>
              <w:left w:val="nil"/>
              <w:bottom w:val="nil"/>
              <w:right w:val="nil"/>
            </w:tcBorders>
            <w:shd w:val="clear" w:color="000000" w:fill="FFFFFF"/>
            <w:vAlign w:val="center"/>
            <w:hideMark/>
          </w:tcPr>
          <w:p w:rsidR="00035601" w:rsidRPr="00035601" w:rsidRDefault="00035601" w:rsidP="00035601">
            <w:pPr>
              <w:rPr>
                <w:sz w:val="16"/>
                <w:szCs w:val="16"/>
              </w:rPr>
            </w:pPr>
            <w:r w:rsidRPr="00035601">
              <w:rPr>
                <w:sz w:val="16"/>
                <w:szCs w:val="16"/>
              </w:rPr>
              <w:t xml:space="preserve">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2021 год" №                            </w:t>
            </w:r>
            <w:proofErr w:type="gramStart"/>
            <w:r w:rsidRPr="00035601">
              <w:rPr>
                <w:sz w:val="16"/>
                <w:szCs w:val="16"/>
              </w:rPr>
              <w:t>от</w:t>
            </w:r>
            <w:proofErr w:type="gramEnd"/>
          </w:p>
        </w:tc>
      </w:tr>
      <w:tr w:rsidR="00035601" w:rsidRPr="00035601" w:rsidTr="00035601">
        <w:trPr>
          <w:trHeight w:val="95"/>
        </w:trPr>
        <w:tc>
          <w:tcPr>
            <w:tcW w:w="10217" w:type="dxa"/>
            <w:gridSpan w:val="7"/>
            <w:tcBorders>
              <w:top w:val="nil"/>
              <w:left w:val="nil"/>
              <w:bottom w:val="nil"/>
              <w:right w:val="nil"/>
            </w:tcBorders>
            <w:shd w:val="clear" w:color="000000" w:fill="FFFFFF"/>
            <w:vAlign w:val="center"/>
            <w:hideMark/>
          </w:tcPr>
          <w:p w:rsidR="00035601" w:rsidRPr="00035601" w:rsidRDefault="00035601" w:rsidP="00035601">
            <w:pPr>
              <w:jc w:val="center"/>
              <w:rPr>
                <w:b/>
                <w:bCs/>
                <w:color w:val="000000"/>
              </w:rPr>
            </w:pPr>
            <w:r w:rsidRPr="00035601">
              <w:rPr>
                <w:b/>
                <w:bCs/>
                <w:color w:val="000000"/>
              </w:rPr>
              <w:t>Исполнение расходов бюджета муниципального района по разделам, подразделам классификации расходов бюджетов за 2021 год</w:t>
            </w:r>
          </w:p>
        </w:tc>
      </w:tr>
      <w:tr w:rsidR="00035601" w:rsidRPr="00035601" w:rsidTr="00035601">
        <w:trPr>
          <w:trHeight w:val="255"/>
        </w:trPr>
        <w:tc>
          <w:tcPr>
            <w:tcW w:w="3559"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86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780"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337"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6"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134" w:type="dxa"/>
            <w:tcBorders>
              <w:top w:val="nil"/>
              <w:left w:val="nil"/>
              <w:bottom w:val="nil"/>
              <w:right w:val="nil"/>
            </w:tcBorders>
            <w:shd w:val="clear" w:color="000000" w:fill="FFFFFF"/>
            <w:noWrap/>
            <w:vAlign w:val="bottom"/>
            <w:hideMark/>
          </w:tcPr>
          <w:p w:rsidR="00035601" w:rsidRPr="00035601" w:rsidRDefault="00035601" w:rsidP="00035601">
            <w:pPr>
              <w:rPr>
                <w:sz w:val="20"/>
                <w:szCs w:val="20"/>
              </w:rPr>
            </w:pPr>
            <w:r w:rsidRPr="00035601">
              <w:rPr>
                <w:sz w:val="20"/>
                <w:szCs w:val="20"/>
              </w:rPr>
              <w:t> </w:t>
            </w:r>
          </w:p>
        </w:tc>
        <w:tc>
          <w:tcPr>
            <w:tcW w:w="1271" w:type="dxa"/>
            <w:tcBorders>
              <w:top w:val="nil"/>
              <w:left w:val="nil"/>
              <w:bottom w:val="nil"/>
              <w:right w:val="nil"/>
            </w:tcBorders>
            <w:shd w:val="clear" w:color="000000" w:fill="FFFFFF"/>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3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proofErr w:type="spellStart"/>
            <w:r w:rsidRPr="00035601">
              <w:rPr>
                <w:sz w:val="16"/>
                <w:szCs w:val="16"/>
              </w:rPr>
              <w:t>Рз</w:t>
            </w:r>
            <w:proofErr w:type="spellEnd"/>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proofErr w:type="spellStart"/>
            <w:proofErr w:type="gramStart"/>
            <w:r w:rsidRPr="00035601">
              <w:rPr>
                <w:sz w:val="16"/>
                <w:szCs w:val="16"/>
              </w:rPr>
              <w:t>Пр</w:t>
            </w:r>
            <w:proofErr w:type="spellEnd"/>
            <w:proofErr w:type="gramEnd"/>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в бюджете на 2021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Утверждено сводной бюджетной росписью на 2021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Исполнено за 2021 год</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035601" w:rsidRPr="00035601" w:rsidRDefault="00035601" w:rsidP="00035601">
            <w:pPr>
              <w:jc w:val="center"/>
              <w:rPr>
                <w:sz w:val="16"/>
                <w:szCs w:val="16"/>
              </w:rPr>
            </w:pPr>
            <w:r w:rsidRPr="00035601">
              <w:rPr>
                <w:sz w:val="16"/>
                <w:szCs w:val="16"/>
              </w:rPr>
              <w:t xml:space="preserve"> Процент исполнения,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1</w:t>
            </w:r>
          </w:p>
        </w:tc>
        <w:tc>
          <w:tcPr>
            <w:tcW w:w="86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2</w:t>
            </w:r>
          </w:p>
        </w:tc>
        <w:tc>
          <w:tcPr>
            <w:tcW w:w="780"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3</w:t>
            </w:r>
          </w:p>
        </w:tc>
        <w:tc>
          <w:tcPr>
            <w:tcW w:w="1337"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4</w:t>
            </w:r>
          </w:p>
        </w:tc>
        <w:tc>
          <w:tcPr>
            <w:tcW w:w="1276"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035601" w:rsidRPr="00035601" w:rsidRDefault="00035601" w:rsidP="00035601">
            <w:pPr>
              <w:jc w:val="center"/>
              <w:rPr>
                <w:sz w:val="16"/>
                <w:szCs w:val="16"/>
              </w:rPr>
            </w:pPr>
            <w:r w:rsidRPr="00035601">
              <w:rPr>
                <w:sz w:val="16"/>
                <w:szCs w:val="16"/>
              </w:rPr>
              <w:t>6</w:t>
            </w:r>
          </w:p>
        </w:tc>
        <w:tc>
          <w:tcPr>
            <w:tcW w:w="1271" w:type="dxa"/>
            <w:tcBorders>
              <w:top w:val="nil"/>
              <w:left w:val="nil"/>
              <w:bottom w:val="single" w:sz="4" w:space="0" w:color="auto"/>
              <w:right w:val="single" w:sz="4" w:space="0" w:color="auto"/>
            </w:tcBorders>
            <w:shd w:val="clear" w:color="000000" w:fill="FFFFFF"/>
            <w:noWrap/>
            <w:vAlign w:val="bottom"/>
            <w:hideMark/>
          </w:tcPr>
          <w:p w:rsidR="00035601" w:rsidRPr="00035601" w:rsidRDefault="00035601" w:rsidP="00035601">
            <w:pPr>
              <w:jc w:val="center"/>
              <w:rPr>
                <w:sz w:val="16"/>
                <w:szCs w:val="16"/>
              </w:rPr>
            </w:pPr>
            <w:r w:rsidRPr="00035601">
              <w:rPr>
                <w:sz w:val="16"/>
                <w:szCs w:val="16"/>
              </w:rPr>
              <w:t>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62 666,0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63 314,1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59 947,8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высшего должностного лица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1 731,7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1 723,7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99,5</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законодательных (представительных) органов  местного самоуправления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1 871,2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1 869,2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99,9</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Функционирование Правительства РФ, высших органов исполнительной власти субъектов РФ, местных администраций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15 826,5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16 474,5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15 268,1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92,7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Судебная система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Обеспечение деятельности финансовых, налоговых и таможенных органов и органов  финансового (финансово-бюджетного</w:t>
            </w:r>
            <w:proofErr w:type="gramStart"/>
            <w:r w:rsidRPr="00035601">
              <w:rPr>
                <w:sz w:val="16"/>
                <w:szCs w:val="16"/>
              </w:rPr>
              <w:t>)н</w:t>
            </w:r>
            <w:proofErr w:type="gramEnd"/>
            <w:r w:rsidRPr="00035601">
              <w:rPr>
                <w:sz w:val="16"/>
                <w:szCs w:val="16"/>
              </w:rPr>
              <w:t>адзора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11 756,8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11 686,8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Резервные фонды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31 404,5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29 400,0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93,6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91,7</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2 682,4</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2 459,1</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91,7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Национальная экономика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60 300,2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60 605,8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52 188,6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86,1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2 184,5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2 490,2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Транспорт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2 853,4</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2 853,3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2 167,6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76,0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Дорожное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55 256,5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47 855,2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86,6</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197 228,9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172 109,9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12 440,3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12 428,2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Благоустройство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184 788,6</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159 681,7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Охрана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окружающей среды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544,2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94,6</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1 232 995,2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1 252 899,3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1 244 589,6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99,3</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Дошкольное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437 296,1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451 066,5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449 567,9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Общее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593 041,1</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595 005,7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590 260,5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99,2</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Дополнительное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131 479,2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135 648,2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134 671,0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99,3</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Молодежная политика и оздоровление детей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2 295,8</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2 291,5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99,8</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07</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09</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68 883,1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67 798,7</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98,4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Культура, кинематография</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71 615,0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72 421,3</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69 922,0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96,5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Культура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61 785,5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62 591,7</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60 153,5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96,1</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культуры и кинематографии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08</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9 829,6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9 768,5</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Социальная политика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73 049,7</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73 284,1</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71 190,3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Пенсионное обеспечение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6 794,0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6 793,9</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Социальное обеспечение  население</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13 177,5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12 401,8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94,1</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Охрана семьи и детства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04</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53 078,3</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53 312,6</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51 994,6</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97,5</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06</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Физическая культура и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97,7</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Массовый спорт</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02</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100,0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3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Другие вопросы в области  физической культуры и спорта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11</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05</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669,0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651,4</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97,4</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100,0</w:t>
            </w:r>
          </w:p>
        </w:tc>
      </w:tr>
      <w:tr w:rsidR="00035601" w:rsidRPr="00035601" w:rsidTr="00035601">
        <w:trPr>
          <w:trHeight w:val="77"/>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13</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5,2</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226"/>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77 353,2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77 022,8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99,6</w:t>
            </w:r>
          </w:p>
        </w:tc>
      </w:tr>
      <w:tr w:rsidR="00035601" w:rsidRPr="00035601" w:rsidTr="00035601">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lastRenderedPageBreak/>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01</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20 361,0</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100,0</w:t>
            </w:r>
          </w:p>
        </w:tc>
      </w:tr>
      <w:tr w:rsidR="00035601" w:rsidRPr="00035601" w:rsidTr="00035601">
        <w:trPr>
          <w:trHeight w:val="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sz w:val="16"/>
                <w:szCs w:val="16"/>
              </w:rPr>
            </w:pPr>
            <w:r w:rsidRPr="00035601">
              <w:rPr>
                <w:sz w:val="16"/>
                <w:szCs w:val="16"/>
              </w:rPr>
              <w:t>Прочие межбюджетные трансферты</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14</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03</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56 992,0</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56 992,2</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56 661,8</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sz w:val="16"/>
                <w:szCs w:val="16"/>
              </w:rPr>
            </w:pPr>
            <w:r w:rsidRPr="00035601">
              <w:rPr>
                <w:sz w:val="16"/>
                <w:szCs w:val="16"/>
              </w:rPr>
              <w:t>99,4</w:t>
            </w:r>
          </w:p>
        </w:tc>
      </w:tr>
      <w:tr w:rsidR="00035601" w:rsidRPr="00035601" w:rsidTr="00035601">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035601" w:rsidRPr="00035601" w:rsidRDefault="00035601" w:rsidP="00035601">
            <w:pPr>
              <w:rPr>
                <w:b/>
                <w:bCs/>
                <w:sz w:val="16"/>
                <w:szCs w:val="16"/>
              </w:rPr>
            </w:pPr>
            <w:r w:rsidRPr="00035601">
              <w:rPr>
                <w:b/>
                <w:bCs/>
                <w:sz w:val="16"/>
                <w:szCs w:val="16"/>
              </w:rPr>
              <w:t xml:space="preserve"> ВСЕГО  РАСХОДОВ:</w:t>
            </w:r>
          </w:p>
        </w:tc>
        <w:tc>
          <w:tcPr>
            <w:tcW w:w="86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780"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 </w:t>
            </w:r>
          </w:p>
        </w:tc>
        <w:tc>
          <w:tcPr>
            <w:tcW w:w="133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1 779 208,8</w:t>
            </w:r>
          </w:p>
        </w:tc>
        <w:tc>
          <w:tcPr>
            <w:tcW w:w="127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1 775 988,5</w:t>
            </w:r>
          </w:p>
        </w:tc>
        <w:tc>
          <w:tcPr>
            <w:tcW w:w="113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1 750 701,3</w:t>
            </w:r>
          </w:p>
        </w:tc>
        <w:tc>
          <w:tcPr>
            <w:tcW w:w="1271" w:type="dxa"/>
            <w:tcBorders>
              <w:top w:val="nil"/>
              <w:left w:val="nil"/>
              <w:bottom w:val="single" w:sz="4" w:space="0" w:color="auto"/>
              <w:right w:val="single" w:sz="4" w:space="0" w:color="auto"/>
            </w:tcBorders>
            <w:shd w:val="clear" w:color="000000" w:fill="FFFFFF"/>
            <w:noWrap/>
            <w:vAlign w:val="center"/>
            <w:hideMark/>
          </w:tcPr>
          <w:p w:rsidR="00035601" w:rsidRPr="00035601" w:rsidRDefault="00035601" w:rsidP="00035601">
            <w:pPr>
              <w:jc w:val="center"/>
              <w:rPr>
                <w:b/>
                <w:bCs/>
                <w:sz w:val="16"/>
                <w:szCs w:val="16"/>
              </w:rPr>
            </w:pPr>
            <w:r w:rsidRPr="00035601">
              <w:rPr>
                <w:b/>
                <w:bCs/>
                <w:sz w:val="16"/>
                <w:szCs w:val="16"/>
              </w:rPr>
              <w:t>98,6</w:t>
            </w:r>
          </w:p>
        </w:tc>
      </w:tr>
    </w:tbl>
    <w:p w:rsidR="00035601" w:rsidRDefault="00035601" w:rsidP="00035601">
      <w:pPr>
        <w:rPr>
          <w:sz w:val="16"/>
          <w:szCs w:val="16"/>
        </w:rPr>
      </w:pPr>
    </w:p>
    <w:p w:rsidR="00035601" w:rsidRPr="00035601" w:rsidRDefault="00035601" w:rsidP="00035601">
      <w:pPr>
        <w:rPr>
          <w:sz w:val="16"/>
          <w:szCs w:val="16"/>
        </w:rPr>
      </w:pPr>
    </w:p>
    <w:p w:rsidR="00035601" w:rsidRPr="00035601" w:rsidRDefault="00035601" w:rsidP="00035601">
      <w:pPr>
        <w:rPr>
          <w:sz w:val="16"/>
          <w:szCs w:val="16"/>
        </w:rPr>
      </w:pPr>
    </w:p>
    <w:p w:rsidR="00035601" w:rsidRDefault="00035601" w:rsidP="00035601">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67310</wp:posOffset>
                </wp:positionV>
                <wp:extent cx="2727325" cy="561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70.5pt;margin-top:5.3pt;width:21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" stroked="f">
                <v:textbox>
                  <w:txbxContent>
                    <w:p w:rsidR="00035601" w:rsidRPr="00395B62" w:rsidRDefault="00035601" w:rsidP="00035601">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2021 год от </w:t>
                      </w:r>
                      <w:r w:rsidRPr="00395B62">
                        <w:rPr>
                          <w:sz w:val="16"/>
                          <w:szCs w:val="16"/>
                        </w:rPr>
                        <w:t xml:space="preserve"> </w:t>
                      </w:r>
                      <w:r>
                        <w:rPr>
                          <w:sz w:val="16"/>
                          <w:szCs w:val="16"/>
                        </w:rPr>
                        <w:t>_____ ___________________ 2022 года № ____</w:t>
                      </w:r>
                    </w:p>
                    <w:p w:rsidR="00035601" w:rsidRPr="00395B62" w:rsidRDefault="00035601" w:rsidP="00035601">
                      <w:pPr>
                        <w:rPr>
                          <w:sz w:val="16"/>
                          <w:szCs w:val="16"/>
                        </w:rPr>
                      </w:pPr>
                    </w:p>
                    <w:p w:rsidR="00035601" w:rsidRDefault="00035601" w:rsidP="00035601"/>
                  </w:txbxContent>
                </v:textbox>
              </v:shape>
            </w:pict>
          </mc:Fallback>
        </mc:AlternateContent>
      </w: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p>
    <w:p w:rsidR="00035601" w:rsidRDefault="00035601" w:rsidP="00035601">
      <w:pPr>
        <w:jc w:val="center"/>
        <w:rPr>
          <w:b/>
        </w:rPr>
      </w:pPr>
      <w:r>
        <w:rPr>
          <w:b/>
        </w:rPr>
        <w:t xml:space="preserve">Источники </w:t>
      </w:r>
    </w:p>
    <w:p w:rsidR="00035601" w:rsidRDefault="00035601" w:rsidP="00035601">
      <w:pPr>
        <w:jc w:val="center"/>
        <w:rPr>
          <w:b/>
        </w:rPr>
      </w:pPr>
      <w:r>
        <w:rPr>
          <w:b/>
        </w:rPr>
        <w:t xml:space="preserve">финансирования дефицита бюджета муниципального района по кодам </w:t>
      </w:r>
      <w:proofErr w:type="gramStart"/>
      <w:r>
        <w:rPr>
          <w:b/>
        </w:rPr>
        <w:t>классификации источников финансирования дефицитов бюджетов</w:t>
      </w:r>
      <w:proofErr w:type="gramEnd"/>
      <w:r>
        <w:rPr>
          <w:b/>
        </w:rPr>
        <w:t xml:space="preserve">  </w:t>
      </w:r>
    </w:p>
    <w:p w:rsidR="00035601" w:rsidRDefault="00035601" w:rsidP="00035601">
      <w:pPr>
        <w:jc w:val="center"/>
        <w:rPr>
          <w:b/>
        </w:rPr>
      </w:pPr>
      <w:r>
        <w:rPr>
          <w:b/>
        </w:rPr>
        <w:t xml:space="preserve">на 2021 год </w:t>
      </w:r>
    </w:p>
    <w:p w:rsidR="00035601" w:rsidRPr="002F4288" w:rsidRDefault="00035601" w:rsidP="00035601">
      <w:pPr>
        <w:jc w:val="right"/>
      </w:pPr>
      <w:r w:rsidRPr="002F4288">
        <w:t>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359"/>
        <w:gridCol w:w="1311"/>
        <w:gridCol w:w="1276"/>
      </w:tblGrid>
      <w:tr w:rsidR="00035601" w:rsidRPr="005A7C3A" w:rsidTr="00035601">
        <w:tc>
          <w:tcPr>
            <w:tcW w:w="3085" w:type="dxa"/>
            <w:vAlign w:val="center"/>
          </w:tcPr>
          <w:p w:rsidR="00035601" w:rsidRPr="00035601" w:rsidRDefault="00035601" w:rsidP="00035601">
            <w:pPr>
              <w:jc w:val="center"/>
              <w:rPr>
                <w:sz w:val="16"/>
                <w:szCs w:val="16"/>
              </w:rPr>
            </w:pPr>
            <w:r w:rsidRPr="00035601">
              <w:rPr>
                <w:sz w:val="16"/>
                <w:szCs w:val="16"/>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035601" w:rsidRPr="00035601" w:rsidRDefault="00035601" w:rsidP="00035601">
            <w:pPr>
              <w:jc w:val="center"/>
              <w:rPr>
                <w:sz w:val="16"/>
                <w:szCs w:val="16"/>
              </w:rPr>
            </w:pPr>
            <w:r w:rsidRPr="00035601">
              <w:rPr>
                <w:sz w:val="16"/>
                <w:szCs w:val="16"/>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035601" w:rsidRPr="00035601" w:rsidRDefault="00035601" w:rsidP="00035601">
            <w:pPr>
              <w:jc w:val="center"/>
              <w:rPr>
                <w:sz w:val="16"/>
                <w:szCs w:val="16"/>
              </w:rPr>
            </w:pPr>
            <w:r w:rsidRPr="00035601">
              <w:rPr>
                <w:sz w:val="16"/>
                <w:szCs w:val="16"/>
              </w:rPr>
              <w:t>Утверждено в бюджете на 2021 год</w:t>
            </w:r>
          </w:p>
          <w:p w:rsidR="00035601" w:rsidRPr="00035601" w:rsidRDefault="00035601" w:rsidP="00035601">
            <w:pPr>
              <w:jc w:val="center"/>
              <w:rPr>
                <w:sz w:val="16"/>
                <w:szCs w:val="16"/>
              </w:rPr>
            </w:pPr>
          </w:p>
        </w:tc>
        <w:tc>
          <w:tcPr>
            <w:tcW w:w="1276" w:type="dxa"/>
            <w:vAlign w:val="center"/>
          </w:tcPr>
          <w:p w:rsidR="00035601" w:rsidRPr="00035601" w:rsidRDefault="00035601" w:rsidP="00035601">
            <w:pPr>
              <w:jc w:val="center"/>
              <w:rPr>
                <w:sz w:val="16"/>
                <w:szCs w:val="16"/>
              </w:rPr>
            </w:pPr>
            <w:r w:rsidRPr="00035601">
              <w:rPr>
                <w:sz w:val="16"/>
                <w:szCs w:val="16"/>
              </w:rPr>
              <w:t xml:space="preserve">Исполнено за 2021 год </w:t>
            </w:r>
          </w:p>
        </w:tc>
      </w:tr>
      <w:tr w:rsidR="00035601" w:rsidTr="00035601">
        <w:tc>
          <w:tcPr>
            <w:tcW w:w="3085" w:type="dxa"/>
          </w:tcPr>
          <w:p w:rsidR="00035601" w:rsidRPr="00035601" w:rsidRDefault="00035601" w:rsidP="00035601">
            <w:pPr>
              <w:jc w:val="center"/>
              <w:rPr>
                <w:b/>
                <w:sz w:val="16"/>
                <w:szCs w:val="16"/>
              </w:rPr>
            </w:pPr>
          </w:p>
        </w:tc>
        <w:tc>
          <w:tcPr>
            <w:tcW w:w="4359" w:type="dxa"/>
          </w:tcPr>
          <w:p w:rsidR="00035601" w:rsidRPr="00035601" w:rsidRDefault="00035601" w:rsidP="00035601">
            <w:pPr>
              <w:rPr>
                <w:b/>
                <w:sz w:val="16"/>
                <w:szCs w:val="16"/>
              </w:rPr>
            </w:pPr>
            <w:r w:rsidRPr="00035601">
              <w:rPr>
                <w:b/>
                <w:sz w:val="16"/>
                <w:szCs w:val="16"/>
              </w:rPr>
              <w:t>Источники внутреннего финансирования дефицита бюджета, всего</w:t>
            </w:r>
          </w:p>
          <w:p w:rsidR="00035601" w:rsidRPr="00035601" w:rsidRDefault="00035601" w:rsidP="00035601">
            <w:pPr>
              <w:rPr>
                <w:b/>
                <w:sz w:val="16"/>
                <w:szCs w:val="16"/>
              </w:rPr>
            </w:pPr>
            <w:r w:rsidRPr="00035601">
              <w:rPr>
                <w:b/>
                <w:sz w:val="16"/>
                <w:szCs w:val="16"/>
              </w:rPr>
              <w:t>В том числе:</w:t>
            </w:r>
          </w:p>
        </w:tc>
        <w:tc>
          <w:tcPr>
            <w:tcW w:w="1311" w:type="dxa"/>
            <w:vAlign w:val="center"/>
          </w:tcPr>
          <w:p w:rsidR="00035601" w:rsidRPr="00035601" w:rsidRDefault="00035601" w:rsidP="00035601">
            <w:pPr>
              <w:jc w:val="center"/>
              <w:rPr>
                <w:b/>
                <w:sz w:val="16"/>
                <w:szCs w:val="16"/>
              </w:rPr>
            </w:pPr>
            <w:r w:rsidRPr="00035601">
              <w:rPr>
                <w:b/>
                <w:sz w:val="16"/>
                <w:szCs w:val="16"/>
              </w:rPr>
              <w:t>21 359,8</w:t>
            </w:r>
          </w:p>
        </w:tc>
        <w:tc>
          <w:tcPr>
            <w:tcW w:w="1276" w:type="dxa"/>
            <w:vAlign w:val="center"/>
          </w:tcPr>
          <w:p w:rsidR="00035601" w:rsidRPr="00035601" w:rsidRDefault="00035601" w:rsidP="00035601">
            <w:pPr>
              <w:jc w:val="center"/>
              <w:rPr>
                <w:b/>
                <w:sz w:val="16"/>
                <w:szCs w:val="16"/>
              </w:rPr>
            </w:pPr>
            <w:r w:rsidRPr="00035601">
              <w:rPr>
                <w:b/>
                <w:sz w:val="16"/>
                <w:szCs w:val="16"/>
              </w:rPr>
              <w:t>8 619,1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01 03 00 00 00 0000 000</w:t>
            </w:r>
          </w:p>
        </w:tc>
        <w:tc>
          <w:tcPr>
            <w:tcW w:w="4359" w:type="dxa"/>
          </w:tcPr>
          <w:p w:rsidR="00035601" w:rsidRPr="00035601" w:rsidRDefault="00035601" w:rsidP="00035601">
            <w:pPr>
              <w:rPr>
                <w:b/>
                <w:sz w:val="16"/>
                <w:szCs w:val="16"/>
              </w:rPr>
            </w:pPr>
            <w:r w:rsidRPr="00035601">
              <w:rPr>
                <w:b/>
                <w:sz w:val="16"/>
                <w:szCs w:val="16"/>
              </w:rPr>
              <w:t>Бюджетные кредиты от других бюджетов бюджетной системы Российской Федерации в валюте РФ</w:t>
            </w:r>
          </w:p>
        </w:tc>
        <w:tc>
          <w:tcPr>
            <w:tcW w:w="1311" w:type="dxa"/>
            <w:vAlign w:val="center"/>
          </w:tcPr>
          <w:p w:rsidR="00035601" w:rsidRPr="00035601" w:rsidRDefault="00035601" w:rsidP="00035601">
            <w:pPr>
              <w:jc w:val="center"/>
              <w:rPr>
                <w:b/>
                <w:sz w:val="16"/>
                <w:szCs w:val="16"/>
              </w:rPr>
            </w:pPr>
            <w:r w:rsidRPr="00035601">
              <w:rPr>
                <w:b/>
                <w:sz w:val="16"/>
                <w:szCs w:val="16"/>
              </w:rPr>
              <w:t>- 1 311,1</w:t>
            </w:r>
          </w:p>
        </w:tc>
        <w:tc>
          <w:tcPr>
            <w:tcW w:w="1276" w:type="dxa"/>
            <w:vAlign w:val="center"/>
          </w:tcPr>
          <w:p w:rsidR="00035601" w:rsidRPr="00035601" w:rsidRDefault="00035601" w:rsidP="00035601">
            <w:pPr>
              <w:jc w:val="center"/>
              <w:rPr>
                <w:b/>
                <w:sz w:val="16"/>
                <w:szCs w:val="16"/>
              </w:rPr>
            </w:pPr>
            <w:r w:rsidRPr="00035601">
              <w:rPr>
                <w:b/>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01 03 00 00 05 0000 800</w:t>
            </w:r>
          </w:p>
        </w:tc>
        <w:tc>
          <w:tcPr>
            <w:tcW w:w="4359" w:type="dxa"/>
          </w:tcPr>
          <w:p w:rsidR="00035601" w:rsidRPr="00035601" w:rsidRDefault="00035601" w:rsidP="00035601">
            <w:pPr>
              <w:rPr>
                <w:i/>
                <w:sz w:val="16"/>
                <w:szCs w:val="16"/>
              </w:rPr>
            </w:pPr>
            <w:r w:rsidRPr="00035601">
              <w:rPr>
                <w:i/>
                <w:sz w:val="16"/>
                <w:szCs w:val="16"/>
              </w:rPr>
              <w:t>Погашение  бюджетных кредитов, полученных   от других бюджетов бюджетной системы РФ в валюте РФ</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01 03 01 00 05 0000 810</w:t>
            </w:r>
          </w:p>
        </w:tc>
        <w:tc>
          <w:tcPr>
            <w:tcW w:w="4359" w:type="dxa"/>
          </w:tcPr>
          <w:p w:rsidR="00035601" w:rsidRPr="00035601" w:rsidRDefault="00035601" w:rsidP="00035601">
            <w:pPr>
              <w:rPr>
                <w:i/>
                <w:sz w:val="16"/>
                <w:szCs w:val="16"/>
              </w:rPr>
            </w:pPr>
            <w:r w:rsidRPr="00035601">
              <w:rPr>
                <w:i/>
                <w:sz w:val="16"/>
                <w:szCs w:val="16"/>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035601" w:rsidRPr="00035601" w:rsidRDefault="00035601" w:rsidP="00035601">
            <w:pPr>
              <w:jc w:val="center"/>
              <w:rPr>
                <w:i/>
                <w:sz w:val="16"/>
                <w:szCs w:val="16"/>
              </w:rPr>
            </w:pPr>
            <w:r w:rsidRPr="00035601">
              <w:rPr>
                <w:i/>
                <w:sz w:val="16"/>
                <w:szCs w:val="16"/>
              </w:rPr>
              <w:t>- 1 311,1</w:t>
            </w:r>
          </w:p>
        </w:tc>
        <w:tc>
          <w:tcPr>
            <w:tcW w:w="1276" w:type="dxa"/>
            <w:vAlign w:val="center"/>
          </w:tcPr>
          <w:p w:rsidR="00035601" w:rsidRPr="00035601" w:rsidRDefault="00035601" w:rsidP="00035601">
            <w:pPr>
              <w:jc w:val="center"/>
              <w:rPr>
                <w:i/>
                <w:sz w:val="16"/>
                <w:szCs w:val="16"/>
              </w:rPr>
            </w:pPr>
            <w:r w:rsidRPr="00035601">
              <w:rPr>
                <w:i/>
                <w:sz w:val="16"/>
                <w:szCs w:val="16"/>
              </w:rPr>
              <w:t>- 1 311,1</w:t>
            </w:r>
          </w:p>
        </w:tc>
      </w:tr>
      <w:tr w:rsidR="00035601" w:rsidTr="00035601">
        <w:tc>
          <w:tcPr>
            <w:tcW w:w="3085" w:type="dxa"/>
            <w:vAlign w:val="center"/>
          </w:tcPr>
          <w:p w:rsidR="00035601" w:rsidRPr="00035601" w:rsidRDefault="00035601" w:rsidP="00035601">
            <w:pPr>
              <w:jc w:val="center"/>
              <w:rPr>
                <w:b/>
                <w:sz w:val="16"/>
                <w:szCs w:val="16"/>
              </w:rPr>
            </w:pPr>
            <w:r w:rsidRPr="00035601">
              <w:rPr>
                <w:b/>
                <w:sz w:val="16"/>
                <w:szCs w:val="16"/>
              </w:rPr>
              <w:t>01 05 00 00 00 0000 000</w:t>
            </w:r>
          </w:p>
        </w:tc>
        <w:tc>
          <w:tcPr>
            <w:tcW w:w="4359" w:type="dxa"/>
          </w:tcPr>
          <w:p w:rsidR="00035601" w:rsidRPr="00035601" w:rsidRDefault="00035601" w:rsidP="00035601">
            <w:pPr>
              <w:rPr>
                <w:b/>
                <w:sz w:val="16"/>
                <w:szCs w:val="16"/>
              </w:rPr>
            </w:pPr>
            <w:r w:rsidRPr="00035601">
              <w:rPr>
                <w:b/>
                <w:sz w:val="16"/>
                <w:szCs w:val="16"/>
              </w:rPr>
              <w:t>Изменение остатков средств на счетах по учету средств бюджета</w:t>
            </w:r>
          </w:p>
        </w:tc>
        <w:tc>
          <w:tcPr>
            <w:tcW w:w="1311" w:type="dxa"/>
            <w:vAlign w:val="center"/>
          </w:tcPr>
          <w:p w:rsidR="00035601" w:rsidRPr="00035601" w:rsidRDefault="00035601" w:rsidP="00035601">
            <w:pPr>
              <w:jc w:val="center"/>
              <w:rPr>
                <w:b/>
                <w:sz w:val="16"/>
                <w:szCs w:val="16"/>
              </w:rPr>
            </w:pPr>
            <w:r w:rsidRPr="00035601">
              <w:rPr>
                <w:b/>
                <w:sz w:val="16"/>
                <w:szCs w:val="16"/>
              </w:rPr>
              <w:t>22 670,9</w:t>
            </w:r>
          </w:p>
        </w:tc>
        <w:tc>
          <w:tcPr>
            <w:tcW w:w="1276" w:type="dxa"/>
            <w:vAlign w:val="center"/>
          </w:tcPr>
          <w:p w:rsidR="00035601" w:rsidRPr="00035601" w:rsidRDefault="00035601" w:rsidP="00035601">
            <w:pPr>
              <w:jc w:val="center"/>
              <w:rPr>
                <w:b/>
                <w:sz w:val="16"/>
                <w:szCs w:val="16"/>
              </w:rPr>
            </w:pPr>
            <w:r w:rsidRPr="00035601">
              <w:rPr>
                <w:b/>
                <w:sz w:val="16"/>
                <w:szCs w:val="16"/>
              </w:rPr>
              <w:t>9 930,2</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01 05 02 01 00 0000 500</w:t>
            </w:r>
          </w:p>
        </w:tc>
        <w:tc>
          <w:tcPr>
            <w:tcW w:w="4359" w:type="dxa"/>
          </w:tcPr>
          <w:p w:rsidR="00035601" w:rsidRPr="00035601" w:rsidRDefault="00035601" w:rsidP="00035601">
            <w:pPr>
              <w:rPr>
                <w:i/>
                <w:sz w:val="16"/>
                <w:szCs w:val="16"/>
              </w:rPr>
            </w:pPr>
            <w:r w:rsidRPr="00035601">
              <w:rPr>
                <w:i/>
                <w:sz w:val="16"/>
                <w:szCs w:val="16"/>
              </w:rPr>
              <w:t xml:space="preserve">Увеличение прочих  остатков денежных средств </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01 05 02 01 05  0000 510</w:t>
            </w:r>
          </w:p>
        </w:tc>
        <w:tc>
          <w:tcPr>
            <w:tcW w:w="4359" w:type="dxa"/>
          </w:tcPr>
          <w:p w:rsidR="00035601" w:rsidRPr="00035601" w:rsidRDefault="00035601" w:rsidP="00035601">
            <w:pPr>
              <w:rPr>
                <w:i/>
                <w:sz w:val="16"/>
                <w:szCs w:val="16"/>
              </w:rPr>
            </w:pPr>
            <w:r w:rsidRPr="00035601">
              <w:rPr>
                <w:i/>
                <w:sz w:val="16"/>
                <w:szCs w:val="16"/>
              </w:rPr>
              <w:t>Увеличение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-1 755 459,4</w:t>
            </w:r>
          </w:p>
        </w:tc>
        <w:tc>
          <w:tcPr>
            <w:tcW w:w="1276" w:type="dxa"/>
            <w:vAlign w:val="center"/>
          </w:tcPr>
          <w:p w:rsidR="00035601" w:rsidRPr="00035601" w:rsidRDefault="00035601" w:rsidP="00035601">
            <w:pPr>
              <w:jc w:val="center"/>
              <w:rPr>
                <w:i/>
                <w:sz w:val="16"/>
                <w:szCs w:val="16"/>
              </w:rPr>
            </w:pPr>
            <w:r w:rsidRPr="00035601">
              <w:rPr>
                <w:i/>
                <w:sz w:val="16"/>
                <w:szCs w:val="16"/>
              </w:rPr>
              <w:t>-1 769 443,8</w:t>
            </w:r>
          </w:p>
        </w:tc>
      </w:tr>
      <w:tr w:rsidR="00035601" w:rsidTr="00035601">
        <w:tc>
          <w:tcPr>
            <w:tcW w:w="3085" w:type="dxa"/>
            <w:vAlign w:val="center"/>
          </w:tcPr>
          <w:p w:rsidR="00035601" w:rsidRPr="00035601" w:rsidRDefault="00035601" w:rsidP="00035601">
            <w:pPr>
              <w:jc w:val="center"/>
              <w:rPr>
                <w:i/>
                <w:sz w:val="16"/>
                <w:szCs w:val="16"/>
              </w:rPr>
            </w:pPr>
            <w:r w:rsidRPr="00035601">
              <w:rPr>
                <w:i/>
                <w:sz w:val="16"/>
                <w:szCs w:val="16"/>
              </w:rPr>
              <w:t>01 05 02  01 00 0000 600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r w:rsidR="00035601" w:rsidTr="00035601">
        <w:trPr>
          <w:trHeight w:val="493"/>
        </w:trPr>
        <w:tc>
          <w:tcPr>
            <w:tcW w:w="3085" w:type="dxa"/>
            <w:vAlign w:val="center"/>
          </w:tcPr>
          <w:p w:rsidR="00035601" w:rsidRPr="00035601" w:rsidRDefault="00035601" w:rsidP="00035601">
            <w:pPr>
              <w:jc w:val="center"/>
              <w:rPr>
                <w:i/>
                <w:sz w:val="16"/>
                <w:szCs w:val="16"/>
              </w:rPr>
            </w:pPr>
            <w:r w:rsidRPr="00035601">
              <w:rPr>
                <w:i/>
                <w:sz w:val="16"/>
                <w:szCs w:val="16"/>
              </w:rPr>
              <w:t>01 05 02  01 05  0000 610</w:t>
            </w:r>
          </w:p>
        </w:tc>
        <w:tc>
          <w:tcPr>
            <w:tcW w:w="4359" w:type="dxa"/>
          </w:tcPr>
          <w:p w:rsidR="00035601" w:rsidRPr="00035601" w:rsidRDefault="00035601" w:rsidP="00035601">
            <w:pPr>
              <w:rPr>
                <w:i/>
                <w:sz w:val="16"/>
                <w:szCs w:val="16"/>
              </w:rPr>
            </w:pPr>
            <w:r w:rsidRPr="00035601">
              <w:rPr>
                <w:i/>
                <w:sz w:val="16"/>
                <w:szCs w:val="16"/>
              </w:rPr>
              <w:t>Уменьшение прочих остатков денежных средств бюджета муниципального района</w:t>
            </w:r>
          </w:p>
        </w:tc>
        <w:tc>
          <w:tcPr>
            <w:tcW w:w="1311" w:type="dxa"/>
            <w:vAlign w:val="center"/>
          </w:tcPr>
          <w:p w:rsidR="00035601" w:rsidRPr="00035601" w:rsidRDefault="00035601" w:rsidP="00035601">
            <w:pPr>
              <w:jc w:val="center"/>
              <w:rPr>
                <w:i/>
                <w:sz w:val="16"/>
                <w:szCs w:val="16"/>
              </w:rPr>
            </w:pPr>
            <w:r w:rsidRPr="00035601">
              <w:rPr>
                <w:i/>
                <w:sz w:val="16"/>
                <w:szCs w:val="16"/>
              </w:rPr>
              <w:t>1 778 130,3</w:t>
            </w:r>
          </w:p>
        </w:tc>
        <w:tc>
          <w:tcPr>
            <w:tcW w:w="1276" w:type="dxa"/>
            <w:vAlign w:val="center"/>
          </w:tcPr>
          <w:p w:rsidR="00035601" w:rsidRPr="00035601" w:rsidRDefault="00035601" w:rsidP="00035601">
            <w:pPr>
              <w:jc w:val="center"/>
              <w:rPr>
                <w:i/>
                <w:sz w:val="16"/>
                <w:szCs w:val="16"/>
              </w:rPr>
            </w:pPr>
            <w:r w:rsidRPr="00035601">
              <w:rPr>
                <w:i/>
                <w:sz w:val="16"/>
                <w:szCs w:val="16"/>
              </w:rPr>
              <w:t>1 779 374,0</w:t>
            </w:r>
          </w:p>
        </w:tc>
      </w:tr>
    </w:tbl>
    <w:p w:rsidR="00035601" w:rsidRDefault="00035601" w:rsidP="00035601">
      <w:pPr>
        <w:ind w:right="175"/>
      </w:pPr>
    </w:p>
    <w:p w:rsidR="00035601" w:rsidRPr="00035601" w:rsidRDefault="00035601" w:rsidP="00035601">
      <w:pPr>
        <w:rPr>
          <w:sz w:val="16"/>
          <w:szCs w:val="16"/>
        </w:rPr>
      </w:pPr>
    </w:p>
    <w:p w:rsidR="00035601" w:rsidRPr="00035601" w:rsidRDefault="00035601" w:rsidP="00035601">
      <w:pPr>
        <w:jc w:val="center"/>
        <w:rPr>
          <w:b/>
          <w:sz w:val="20"/>
          <w:szCs w:val="20"/>
        </w:rPr>
      </w:pPr>
      <w:r w:rsidRPr="00035601">
        <w:rPr>
          <w:sz w:val="16"/>
          <w:szCs w:val="16"/>
        </w:rPr>
        <w:tab/>
      </w:r>
      <w:r w:rsidRPr="00035601">
        <w:rPr>
          <w:b/>
          <w:sz w:val="20"/>
          <w:szCs w:val="20"/>
        </w:rPr>
        <w:t>ПОЯСНИТЕЛЬНАЯ ЗАПИСКА К ОТЧЁТУ ОБ ИСПОЛНЕНИИ</w:t>
      </w:r>
      <w:r>
        <w:rPr>
          <w:b/>
          <w:sz w:val="20"/>
          <w:szCs w:val="20"/>
        </w:rPr>
        <w:t xml:space="preserve"> БЮДЖЕТА МУНИЦИПАЛЬНОГО РАЙОНА </w:t>
      </w:r>
      <w:r w:rsidRPr="00035601">
        <w:rPr>
          <w:b/>
          <w:sz w:val="20"/>
          <w:szCs w:val="20"/>
        </w:rPr>
        <w:t>«ГОРОД КРАСНОК</w:t>
      </w:r>
      <w:r w:rsidRPr="00035601">
        <w:rPr>
          <w:b/>
          <w:sz w:val="20"/>
          <w:szCs w:val="20"/>
        </w:rPr>
        <w:t>А</w:t>
      </w:r>
      <w:r w:rsidRPr="00035601">
        <w:rPr>
          <w:b/>
          <w:sz w:val="20"/>
          <w:szCs w:val="20"/>
        </w:rPr>
        <w:t>МЕНСК И КРАСНОКАМЕНСКИЙ РАЙОН»</w:t>
      </w:r>
    </w:p>
    <w:p w:rsidR="00035601" w:rsidRPr="00035601" w:rsidRDefault="00035601" w:rsidP="00035601">
      <w:pPr>
        <w:jc w:val="center"/>
        <w:rPr>
          <w:b/>
          <w:sz w:val="20"/>
          <w:szCs w:val="20"/>
        </w:rPr>
      </w:pPr>
      <w:r w:rsidRPr="00035601">
        <w:rPr>
          <w:b/>
          <w:sz w:val="20"/>
          <w:szCs w:val="20"/>
        </w:rPr>
        <w:t>ЗА 2021 ГОД</w:t>
      </w:r>
    </w:p>
    <w:p w:rsidR="00035601" w:rsidRPr="00035601" w:rsidRDefault="00035601" w:rsidP="00035601">
      <w:pPr>
        <w:jc w:val="center"/>
        <w:rPr>
          <w:b/>
          <w:sz w:val="20"/>
          <w:szCs w:val="20"/>
        </w:rPr>
      </w:pPr>
    </w:p>
    <w:p w:rsidR="00035601" w:rsidRPr="00035601" w:rsidRDefault="00035601" w:rsidP="00035601">
      <w:pPr>
        <w:jc w:val="center"/>
        <w:rPr>
          <w:b/>
          <w:sz w:val="20"/>
          <w:szCs w:val="20"/>
        </w:rPr>
      </w:pPr>
      <w:r w:rsidRPr="00035601">
        <w:rPr>
          <w:b/>
          <w:sz w:val="20"/>
          <w:szCs w:val="20"/>
        </w:rPr>
        <w:t>ДОХОДЫ</w:t>
      </w:r>
    </w:p>
    <w:p w:rsidR="00035601" w:rsidRPr="00035601" w:rsidRDefault="00035601" w:rsidP="00035601">
      <w:pPr>
        <w:jc w:val="center"/>
        <w:rPr>
          <w:b/>
          <w:sz w:val="20"/>
          <w:szCs w:val="20"/>
        </w:rPr>
      </w:pPr>
    </w:p>
    <w:p w:rsidR="00035601" w:rsidRPr="00035601" w:rsidRDefault="00035601" w:rsidP="00035601">
      <w:pPr>
        <w:ind w:firstLine="709"/>
        <w:jc w:val="both"/>
        <w:rPr>
          <w:sz w:val="16"/>
          <w:szCs w:val="16"/>
        </w:rPr>
      </w:pPr>
      <w:r w:rsidRPr="00035601">
        <w:rPr>
          <w:sz w:val="16"/>
          <w:szCs w:val="16"/>
        </w:rPr>
        <w:t>За 2021 год в бюджет муниципального района «Город Красн</w:t>
      </w:r>
      <w:r w:rsidRPr="00035601">
        <w:rPr>
          <w:sz w:val="16"/>
          <w:szCs w:val="16"/>
        </w:rPr>
        <w:t>о</w:t>
      </w:r>
      <w:r w:rsidRPr="00035601">
        <w:rPr>
          <w:sz w:val="16"/>
          <w:szCs w:val="16"/>
        </w:rPr>
        <w:t xml:space="preserve">каменск и Краснокаменский район» поступило всего доходов  </w:t>
      </w:r>
      <w:r w:rsidRPr="00035601">
        <w:rPr>
          <w:b/>
          <w:i/>
          <w:sz w:val="16"/>
          <w:szCs w:val="16"/>
          <w:u w:val="single"/>
        </w:rPr>
        <w:t xml:space="preserve">357 556,5 </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305 823,0</w:t>
      </w:r>
      <w:r w:rsidRPr="00035601">
        <w:rPr>
          <w:b/>
          <w:i/>
          <w:sz w:val="16"/>
          <w:szCs w:val="16"/>
        </w:rPr>
        <w:t xml:space="preserve"> </w:t>
      </w:r>
      <w:r w:rsidRPr="00035601">
        <w:rPr>
          <w:sz w:val="16"/>
          <w:szCs w:val="16"/>
        </w:rPr>
        <w:t xml:space="preserve">тыс. руб. – </w:t>
      </w:r>
      <w:r w:rsidRPr="00035601">
        <w:rPr>
          <w:b/>
          <w:i/>
          <w:sz w:val="16"/>
          <w:szCs w:val="16"/>
          <w:u w:val="single"/>
        </w:rPr>
        <w:t>99,2%</w:t>
      </w:r>
      <w:r w:rsidRPr="00035601">
        <w:rPr>
          <w:b/>
          <w:i/>
          <w:sz w:val="16"/>
          <w:szCs w:val="16"/>
        </w:rPr>
        <w:t xml:space="preserve"> </w:t>
      </w:r>
      <w:r w:rsidRPr="00035601">
        <w:rPr>
          <w:sz w:val="16"/>
          <w:szCs w:val="16"/>
        </w:rPr>
        <w:t>от годовых бюджетных назнач</w:t>
      </w:r>
      <w:r w:rsidRPr="00035601">
        <w:rPr>
          <w:sz w:val="16"/>
          <w:szCs w:val="16"/>
        </w:rPr>
        <w:t>е</w:t>
      </w:r>
      <w:r w:rsidRPr="00035601">
        <w:rPr>
          <w:sz w:val="16"/>
          <w:szCs w:val="16"/>
        </w:rPr>
        <w:t xml:space="preserve">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51 733,5</w:t>
      </w:r>
      <w:r w:rsidRPr="00035601">
        <w:rPr>
          <w:b/>
          <w:i/>
          <w:sz w:val="16"/>
          <w:szCs w:val="16"/>
        </w:rPr>
        <w:t xml:space="preserve"> </w:t>
      </w:r>
      <w:r w:rsidRPr="00035601">
        <w:rPr>
          <w:sz w:val="16"/>
          <w:szCs w:val="16"/>
        </w:rPr>
        <w:t xml:space="preserve">тыс. руб.- </w:t>
      </w:r>
      <w:r w:rsidRPr="00035601">
        <w:rPr>
          <w:b/>
          <w:i/>
          <w:sz w:val="16"/>
          <w:szCs w:val="16"/>
          <w:u w:val="single"/>
        </w:rPr>
        <w:t>94,2%</w:t>
      </w:r>
      <w:r w:rsidRPr="00035601">
        <w:rPr>
          <w:sz w:val="16"/>
          <w:szCs w:val="16"/>
        </w:rPr>
        <w:t xml:space="preserve"> от годовых бюджетных назнач</w:t>
      </w:r>
      <w:r w:rsidRPr="00035601">
        <w:rPr>
          <w:sz w:val="16"/>
          <w:szCs w:val="16"/>
        </w:rPr>
        <w:t>е</w:t>
      </w:r>
      <w:r w:rsidRPr="00035601">
        <w:rPr>
          <w:sz w:val="16"/>
          <w:szCs w:val="16"/>
        </w:rPr>
        <w:t xml:space="preserve">ний. </w:t>
      </w:r>
    </w:p>
    <w:p w:rsidR="00035601" w:rsidRPr="00035601" w:rsidRDefault="00035601" w:rsidP="00035601">
      <w:pPr>
        <w:jc w:val="both"/>
        <w:rPr>
          <w:sz w:val="16"/>
          <w:szCs w:val="16"/>
        </w:rPr>
      </w:pPr>
      <w:r w:rsidRPr="00035601">
        <w:rPr>
          <w:sz w:val="16"/>
          <w:szCs w:val="16"/>
        </w:rPr>
        <w:t xml:space="preserve">      Поступление дох</w:t>
      </w:r>
      <w:r w:rsidRPr="00035601">
        <w:rPr>
          <w:sz w:val="16"/>
          <w:szCs w:val="16"/>
        </w:rPr>
        <w:t>о</w:t>
      </w:r>
      <w:r w:rsidRPr="00035601">
        <w:rPr>
          <w:sz w:val="16"/>
          <w:szCs w:val="16"/>
        </w:rPr>
        <w:t xml:space="preserve">дов к  плану, утвержденному на 2021 год, составило  </w:t>
      </w:r>
      <w:r w:rsidRPr="00035601">
        <w:rPr>
          <w:b/>
          <w:i/>
          <w:sz w:val="16"/>
          <w:szCs w:val="16"/>
          <w:u w:val="single"/>
        </w:rPr>
        <w:t>98,4%.</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 xml:space="preserve">354 958,5  </w:t>
      </w:r>
      <w:r w:rsidRPr="00035601">
        <w:rPr>
          <w:sz w:val="16"/>
          <w:szCs w:val="16"/>
        </w:rPr>
        <w:t xml:space="preserve">тыс. руб.,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(1 384 252,2 тыс. руб.), </w:t>
      </w:r>
    </w:p>
    <w:p w:rsidR="00035601" w:rsidRPr="00035601" w:rsidRDefault="00035601" w:rsidP="00035601">
      <w:pPr>
        <w:tabs>
          <w:tab w:val="left" w:pos="0"/>
          <w:tab w:val="left" w:pos="284"/>
        </w:tabs>
        <w:jc w:val="both"/>
        <w:rPr>
          <w:sz w:val="16"/>
          <w:szCs w:val="16"/>
        </w:rPr>
      </w:pPr>
      <w:r w:rsidRPr="00035601">
        <w:rPr>
          <w:sz w:val="16"/>
          <w:szCs w:val="16"/>
        </w:rPr>
        <w:t>-д</w:t>
      </w:r>
      <w:r w:rsidRPr="00035601">
        <w:rPr>
          <w:sz w:val="16"/>
          <w:szCs w:val="16"/>
        </w:rPr>
        <w:t>о</w:t>
      </w:r>
      <w:r w:rsidRPr="00035601">
        <w:rPr>
          <w:sz w:val="16"/>
          <w:szCs w:val="16"/>
        </w:rPr>
        <w:t xml:space="preserve">ходов от продажи услуг, оказываемых муниципальными учреждениями и доходов от компенсации затрат бюджета  (2 597,9  тыс. руб.), </w:t>
      </w:r>
    </w:p>
    <w:p w:rsidR="00035601" w:rsidRPr="00035601" w:rsidRDefault="00035601" w:rsidP="00035601">
      <w:pPr>
        <w:tabs>
          <w:tab w:val="left" w:pos="0"/>
          <w:tab w:val="left" w:pos="284"/>
        </w:tabs>
        <w:jc w:val="both"/>
        <w:rPr>
          <w:sz w:val="16"/>
          <w:szCs w:val="16"/>
        </w:rPr>
      </w:pPr>
      <w:r w:rsidRPr="00035601">
        <w:rPr>
          <w:sz w:val="16"/>
          <w:szCs w:val="16"/>
        </w:rPr>
        <w:t>-возврата остатков су</w:t>
      </w:r>
      <w:r w:rsidRPr="00035601">
        <w:rPr>
          <w:sz w:val="16"/>
          <w:szCs w:val="16"/>
        </w:rPr>
        <w:t>б</w:t>
      </w:r>
      <w:r w:rsidRPr="00035601">
        <w:rPr>
          <w:sz w:val="16"/>
          <w:szCs w:val="16"/>
        </w:rPr>
        <w:t xml:space="preserve">сидий, субвенций и иных межбюджетных трансфертов прошлых лет 273,5 тыс. руб.) – </w:t>
      </w:r>
      <w:r w:rsidRPr="00035601">
        <w:rPr>
          <w:b/>
          <w:i/>
          <w:sz w:val="16"/>
          <w:szCs w:val="16"/>
          <w:u w:val="single"/>
        </w:rPr>
        <w:t xml:space="preserve">1 742 082,1 </w:t>
      </w:r>
      <w:r w:rsidRPr="00035601">
        <w:rPr>
          <w:sz w:val="16"/>
          <w:szCs w:val="16"/>
        </w:rPr>
        <w:t>тыс. руб</w:t>
      </w:r>
      <w:proofErr w:type="gramStart"/>
      <w:r w:rsidRPr="00035601">
        <w:rPr>
          <w:sz w:val="16"/>
          <w:szCs w:val="16"/>
        </w:rPr>
        <w:t>..</w:t>
      </w:r>
      <w:proofErr w:type="gramEnd"/>
    </w:p>
    <w:p w:rsidR="00035601" w:rsidRPr="00035601" w:rsidRDefault="00035601" w:rsidP="00035601">
      <w:pPr>
        <w:jc w:val="both"/>
        <w:rPr>
          <w:sz w:val="16"/>
          <w:szCs w:val="16"/>
        </w:rPr>
      </w:pPr>
      <w:r w:rsidRPr="00035601">
        <w:rPr>
          <w:sz w:val="16"/>
          <w:szCs w:val="16"/>
        </w:rPr>
        <w:t xml:space="preserve">       За аналогичный период 2020 года в бюджет муниципального района «Город Красн</w:t>
      </w:r>
      <w:r w:rsidRPr="00035601">
        <w:rPr>
          <w:sz w:val="16"/>
          <w:szCs w:val="16"/>
        </w:rPr>
        <w:t>о</w:t>
      </w:r>
      <w:r w:rsidRPr="00035601">
        <w:rPr>
          <w:sz w:val="16"/>
          <w:szCs w:val="16"/>
        </w:rPr>
        <w:t xml:space="preserve">каменск и Краснокаменский район» поступило всего доходов  </w:t>
      </w:r>
      <w:r w:rsidRPr="00035601">
        <w:rPr>
          <w:b/>
          <w:i/>
          <w:sz w:val="16"/>
          <w:szCs w:val="16"/>
          <w:u w:val="single"/>
        </w:rPr>
        <w:t>358 354,6</w:t>
      </w:r>
      <w:r w:rsidRPr="00035601">
        <w:rPr>
          <w:sz w:val="16"/>
          <w:szCs w:val="16"/>
        </w:rPr>
        <w:t xml:space="preserve"> тыс. руб., в том числе:</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Налоговых  </w:t>
      </w:r>
      <w:r w:rsidRPr="00035601">
        <w:rPr>
          <w:b/>
          <w:i/>
          <w:sz w:val="16"/>
          <w:szCs w:val="16"/>
          <w:u w:val="single"/>
        </w:rPr>
        <w:t xml:space="preserve">283 488,1 </w:t>
      </w:r>
      <w:r w:rsidRPr="00035601">
        <w:rPr>
          <w:sz w:val="16"/>
          <w:szCs w:val="16"/>
        </w:rPr>
        <w:t xml:space="preserve">тыс. руб. – </w:t>
      </w:r>
      <w:r w:rsidRPr="00035601">
        <w:rPr>
          <w:b/>
          <w:i/>
          <w:sz w:val="16"/>
          <w:szCs w:val="16"/>
          <w:u w:val="single"/>
        </w:rPr>
        <w:t>99,8%</w:t>
      </w:r>
      <w:r w:rsidRPr="00035601">
        <w:rPr>
          <w:b/>
          <w:i/>
          <w:sz w:val="16"/>
          <w:szCs w:val="16"/>
        </w:rPr>
        <w:t xml:space="preserve"> </w:t>
      </w:r>
      <w:r w:rsidRPr="00035601">
        <w:rPr>
          <w:sz w:val="16"/>
          <w:szCs w:val="16"/>
        </w:rPr>
        <w:t>от годовых бюджетных назнач</w:t>
      </w:r>
      <w:r w:rsidRPr="00035601">
        <w:rPr>
          <w:sz w:val="16"/>
          <w:szCs w:val="16"/>
        </w:rPr>
        <w:t>е</w:t>
      </w:r>
      <w:r w:rsidRPr="00035601">
        <w:rPr>
          <w:sz w:val="16"/>
          <w:szCs w:val="16"/>
        </w:rPr>
        <w:t xml:space="preserve">ний. </w:t>
      </w:r>
    </w:p>
    <w:p w:rsidR="00035601" w:rsidRPr="00035601" w:rsidRDefault="00035601" w:rsidP="00035601">
      <w:pPr>
        <w:numPr>
          <w:ilvl w:val="0"/>
          <w:numId w:val="4"/>
        </w:numPr>
        <w:tabs>
          <w:tab w:val="left" w:pos="0"/>
          <w:tab w:val="left" w:pos="284"/>
        </w:tabs>
        <w:ind w:left="0" w:firstLine="0"/>
        <w:jc w:val="both"/>
        <w:rPr>
          <w:sz w:val="16"/>
          <w:szCs w:val="16"/>
        </w:rPr>
      </w:pPr>
      <w:r w:rsidRPr="00035601">
        <w:rPr>
          <w:sz w:val="16"/>
          <w:szCs w:val="16"/>
        </w:rPr>
        <w:t xml:space="preserve">  Неналоговых </w:t>
      </w:r>
      <w:r w:rsidRPr="00035601">
        <w:rPr>
          <w:b/>
          <w:i/>
          <w:sz w:val="16"/>
          <w:szCs w:val="16"/>
          <w:u w:val="single"/>
        </w:rPr>
        <w:t xml:space="preserve">74 866,5 </w:t>
      </w:r>
      <w:r w:rsidRPr="00035601">
        <w:rPr>
          <w:sz w:val="16"/>
          <w:szCs w:val="16"/>
        </w:rPr>
        <w:t xml:space="preserve">тыс. руб.- </w:t>
      </w:r>
      <w:r w:rsidRPr="00035601">
        <w:rPr>
          <w:b/>
          <w:i/>
          <w:sz w:val="16"/>
          <w:szCs w:val="16"/>
          <w:u w:val="single"/>
        </w:rPr>
        <w:t>91,3%</w:t>
      </w:r>
      <w:r w:rsidRPr="00035601">
        <w:rPr>
          <w:sz w:val="16"/>
          <w:szCs w:val="16"/>
        </w:rPr>
        <w:t xml:space="preserve"> от годовых бюджетных назнач</w:t>
      </w:r>
      <w:r w:rsidRPr="00035601">
        <w:rPr>
          <w:sz w:val="16"/>
          <w:szCs w:val="16"/>
        </w:rPr>
        <w:t>е</w:t>
      </w:r>
      <w:r w:rsidRPr="00035601">
        <w:rPr>
          <w:sz w:val="16"/>
          <w:szCs w:val="16"/>
        </w:rPr>
        <w:t xml:space="preserve">ний. </w:t>
      </w:r>
    </w:p>
    <w:p w:rsidR="00035601" w:rsidRPr="00035601" w:rsidRDefault="00035601" w:rsidP="00035601">
      <w:pPr>
        <w:jc w:val="both"/>
        <w:rPr>
          <w:sz w:val="16"/>
          <w:szCs w:val="16"/>
        </w:rPr>
      </w:pPr>
      <w:r w:rsidRPr="00035601">
        <w:rPr>
          <w:sz w:val="16"/>
          <w:szCs w:val="16"/>
        </w:rPr>
        <w:t xml:space="preserve">      Поступление дох</w:t>
      </w:r>
      <w:r w:rsidRPr="00035601">
        <w:rPr>
          <w:sz w:val="16"/>
          <w:szCs w:val="16"/>
        </w:rPr>
        <w:t>о</w:t>
      </w:r>
      <w:r w:rsidRPr="00035601">
        <w:rPr>
          <w:sz w:val="16"/>
          <w:szCs w:val="16"/>
        </w:rPr>
        <w:t xml:space="preserve">дов к  плану, утвержденному на 2020 год, составило  </w:t>
      </w:r>
      <w:r w:rsidRPr="00035601">
        <w:rPr>
          <w:b/>
          <w:i/>
          <w:sz w:val="16"/>
          <w:szCs w:val="16"/>
          <w:u w:val="single"/>
        </w:rPr>
        <w:t>97,9%.</w:t>
      </w:r>
    </w:p>
    <w:p w:rsidR="00035601" w:rsidRPr="00035601" w:rsidRDefault="00035601" w:rsidP="00035601">
      <w:pPr>
        <w:tabs>
          <w:tab w:val="left" w:pos="0"/>
          <w:tab w:val="left" w:pos="284"/>
        </w:tabs>
        <w:jc w:val="both"/>
        <w:rPr>
          <w:sz w:val="16"/>
          <w:szCs w:val="16"/>
        </w:rPr>
      </w:pPr>
      <w:r w:rsidRPr="00035601">
        <w:rPr>
          <w:sz w:val="16"/>
          <w:szCs w:val="16"/>
        </w:rPr>
        <w:t xml:space="preserve">       Собственных доходов поступило – </w:t>
      </w:r>
      <w:r w:rsidRPr="00035601">
        <w:rPr>
          <w:b/>
          <w:i/>
          <w:sz w:val="16"/>
          <w:szCs w:val="16"/>
          <w:u w:val="single"/>
        </w:rPr>
        <w:t>356 637,3  тыс. руб.,</w:t>
      </w:r>
      <w:r w:rsidRPr="00035601">
        <w:rPr>
          <w:sz w:val="16"/>
          <w:szCs w:val="16"/>
        </w:rPr>
        <w:t xml:space="preserve"> с учетом </w:t>
      </w:r>
    </w:p>
    <w:p w:rsidR="00035601" w:rsidRPr="00035601" w:rsidRDefault="00035601" w:rsidP="00035601">
      <w:pPr>
        <w:tabs>
          <w:tab w:val="left" w:pos="0"/>
          <w:tab w:val="left" w:pos="284"/>
        </w:tabs>
        <w:jc w:val="both"/>
        <w:rPr>
          <w:sz w:val="16"/>
          <w:szCs w:val="16"/>
        </w:rPr>
      </w:pPr>
      <w:r w:rsidRPr="00035601">
        <w:rPr>
          <w:sz w:val="16"/>
          <w:szCs w:val="16"/>
        </w:rPr>
        <w:t xml:space="preserve">-безвозмездных поступлений от бюджетов других уровней (1 189 516,9 тыс. руб.), </w:t>
      </w:r>
    </w:p>
    <w:p w:rsidR="00035601" w:rsidRPr="00035601" w:rsidRDefault="00035601" w:rsidP="00035601">
      <w:pPr>
        <w:tabs>
          <w:tab w:val="left" w:pos="0"/>
          <w:tab w:val="left" w:pos="284"/>
        </w:tabs>
        <w:jc w:val="both"/>
        <w:rPr>
          <w:sz w:val="16"/>
          <w:szCs w:val="16"/>
        </w:rPr>
      </w:pPr>
      <w:r w:rsidRPr="00035601">
        <w:rPr>
          <w:sz w:val="16"/>
          <w:szCs w:val="16"/>
        </w:rPr>
        <w:t>-д</w:t>
      </w:r>
      <w:r w:rsidRPr="00035601">
        <w:rPr>
          <w:sz w:val="16"/>
          <w:szCs w:val="16"/>
        </w:rPr>
        <w:t>о</w:t>
      </w:r>
      <w:r w:rsidRPr="00035601">
        <w:rPr>
          <w:sz w:val="16"/>
          <w:szCs w:val="16"/>
        </w:rPr>
        <w:t xml:space="preserve">ходов от продажи услуг, оказываемых муниципальными учреждениями и доходов от компенсации затрат бюджета  (1 717,3  тыс. руб.), </w:t>
      </w:r>
    </w:p>
    <w:p w:rsidR="00035601" w:rsidRPr="00035601" w:rsidRDefault="00035601" w:rsidP="00035601">
      <w:pPr>
        <w:tabs>
          <w:tab w:val="left" w:pos="0"/>
          <w:tab w:val="left" w:pos="284"/>
        </w:tabs>
        <w:jc w:val="both"/>
        <w:rPr>
          <w:sz w:val="16"/>
          <w:szCs w:val="16"/>
        </w:rPr>
      </w:pPr>
      <w:r w:rsidRPr="00035601">
        <w:rPr>
          <w:sz w:val="16"/>
          <w:szCs w:val="16"/>
        </w:rPr>
        <w:t>-возврата остатков су</w:t>
      </w:r>
      <w:r w:rsidRPr="00035601">
        <w:rPr>
          <w:sz w:val="16"/>
          <w:szCs w:val="16"/>
        </w:rPr>
        <w:t>б</w:t>
      </w:r>
      <w:r w:rsidRPr="00035601">
        <w:rPr>
          <w:sz w:val="16"/>
          <w:szCs w:val="16"/>
        </w:rPr>
        <w:t xml:space="preserve">сидий, субвенций и иных межбюджетных трансфертов прошлых лет (-2 104,5 тыс. руб.) – </w:t>
      </w:r>
      <w:r w:rsidRPr="00035601">
        <w:rPr>
          <w:b/>
          <w:i/>
          <w:sz w:val="16"/>
          <w:szCs w:val="16"/>
          <w:u w:val="single"/>
        </w:rPr>
        <w:t>1 545 767,0  тыс. руб</w:t>
      </w:r>
      <w:proofErr w:type="gramStart"/>
      <w:r w:rsidRPr="00035601">
        <w:rPr>
          <w:b/>
          <w:i/>
          <w:sz w:val="16"/>
          <w:szCs w:val="16"/>
          <w:u w:val="single"/>
        </w:rPr>
        <w:t>..</w:t>
      </w:r>
      <w:proofErr w:type="gramEnd"/>
    </w:p>
    <w:p w:rsidR="00035601" w:rsidRPr="00035601" w:rsidRDefault="00035601" w:rsidP="00035601">
      <w:pPr>
        <w:jc w:val="both"/>
        <w:rPr>
          <w:sz w:val="16"/>
          <w:szCs w:val="16"/>
        </w:rPr>
      </w:pPr>
      <w:r w:rsidRPr="00035601">
        <w:rPr>
          <w:sz w:val="16"/>
          <w:szCs w:val="16"/>
        </w:rPr>
        <w:t>Посту</w:t>
      </w:r>
      <w:r w:rsidRPr="00035601">
        <w:rPr>
          <w:sz w:val="16"/>
          <w:szCs w:val="16"/>
        </w:rPr>
        <w:t>п</w:t>
      </w:r>
      <w:r w:rsidRPr="00035601">
        <w:rPr>
          <w:sz w:val="16"/>
          <w:szCs w:val="16"/>
        </w:rPr>
        <w:t xml:space="preserve">ление за 2021 год к 2020 году (таблица 1) составило </w:t>
      </w:r>
      <w:r w:rsidRPr="00035601">
        <w:rPr>
          <w:b/>
          <w:i/>
          <w:sz w:val="16"/>
          <w:szCs w:val="16"/>
          <w:u w:val="single"/>
        </w:rPr>
        <w:t xml:space="preserve">99,8% </w:t>
      </w:r>
      <w:r w:rsidRPr="00035601">
        <w:rPr>
          <w:sz w:val="16"/>
          <w:szCs w:val="16"/>
        </w:rPr>
        <w:t>из них:</w:t>
      </w:r>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Налоговых доходов – 107,9%.</w:t>
      </w:r>
    </w:p>
    <w:p w:rsidR="00035601" w:rsidRPr="00035601" w:rsidRDefault="00035601" w:rsidP="00035601">
      <w:pPr>
        <w:tabs>
          <w:tab w:val="left" w:pos="0"/>
          <w:tab w:val="left" w:pos="284"/>
        </w:tabs>
        <w:jc w:val="both"/>
        <w:rPr>
          <w:sz w:val="16"/>
          <w:szCs w:val="16"/>
        </w:rPr>
      </w:pPr>
      <w:r w:rsidRPr="00035601">
        <w:rPr>
          <w:sz w:val="16"/>
          <w:szCs w:val="16"/>
        </w:rPr>
        <w:lastRenderedPageBreak/>
        <w:t xml:space="preserve">      </w:t>
      </w:r>
      <w:proofErr w:type="gramStart"/>
      <w:r w:rsidRPr="00035601">
        <w:rPr>
          <w:sz w:val="16"/>
          <w:szCs w:val="16"/>
        </w:rPr>
        <w:t xml:space="preserve">На увеличение фактического поступления налоговых доходов за                       2021 год относительно аналогичного 2020 года в первую очередь оказало влияние увеличение  поступления  основных налогов -   </w:t>
      </w:r>
      <w:r w:rsidRPr="00035601">
        <w:rPr>
          <w:i/>
          <w:sz w:val="16"/>
          <w:szCs w:val="16"/>
          <w:u w:val="single"/>
        </w:rPr>
        <w:t xml:space="preserve">налога на доходы физических лиц </w:t>
      </w:r>
      <w:r w:rsidRPr="00035601">
        <w:rPr>
          <w:sz w:val="16"/>
          <w:szCs w:val="16"/>
        </w:rPr>
        <w:t xml:space="preserve"> (на 10 785,5 тыс. рублей больше аналогичного периода прошлого года) и налога на добычу полезных ископаемых (на  14 512,1 тыс. рублей больше аналогичного периода прошлого года).  </w:t>
      </w:r>
      <w:proofErr w:type="gramEnd"/>
    </w:p>
    <w:p w:rsidR="00035601" w:rsidRPr="00035601" w:rsidRDefault="00035601" w:rsidP="00035601">
      <w:pPr>
        <w:numPr>
          <w:ilvl w:val="0"/>
          <w:numId w:val="5"/>
        </w:numPr>
        <w:tabs>
          <w:tab w:val="left" w:pos="284"/>
        </w:tabs>
        <w:ind w:hanging="876"/>
        <w:jc w:val="both"/>
        <w:rPr>
          <w:sz w:val="16"/>
          <w:szCs w:val="16"/>
        </w:rPr>
      </w:pPr>
      <w:r w:rsidRPr="00035601">
        <w:rPr>
          <w:sz w:val="16"/>
          <w:szCs w:val="16"/>
        </w:rPr>
        <w:t>Неналоговых доходов – 69,1 %.</w:t>
      </w:r>
    </w:p>
    <w:p w:rsidR="00035601" w:rsidRPr="00035601" w:rsidRDefault="00035601" w:rsidP="00035601">
      <w:pPr>
        <w:tabs>
          <w:tab w:val="left" w:pos="0"/>
          <w:tab w:val="left" w:pos="284"/>
        </w:tabs>
        <w:jc w:val="both"/>
        <w:rPr>
          <w:sz w:val="16"/>
          <w:szCs w:val="16"/>
        </w:rPr>
      </w:pPr>
      <w:r w:rsidRPr="00035601">
        <w:rPr>
          <w:sz w:val="16"/>
          <w:szCs w:val="16"/>
        </w:rPr>
        <w:t xml:space="preserve">      На снижение фактического поступления за 2021 год относительно 2020 года, в первую очередь, повлияло снижение поступления </w:t>
      </w:r>
      <w:r w:rsidRPr="00035601">
        <w:rPr>
          <w:i/>
          <w:sz w:val="16"/>
          <w:szCs w:val="16"/>
          <w:u w:val="single"/>
        </w:rPr>
        <w:t>доходов от продажи имущества, находящегося в муниципальной собственности</w:t>
      </w:r>
      <w:r w:rsidRPr="00035601">
        <w:rPr>
          <w:sz w:val="16"/>
          <w:szCs w:val="16"/>
        </w:rPr>
        <w:t xml:space="preserve"> (на 20 723,4 тыс. рублей меньше аналогичного периода прошлого года). </w:t>
      </w:r>
    </w:p>
    <w:p w:rsidR="00035601" w:rsidRPr="00035601" w:rsidRDefault="00035601" w:rsidP="00035601">
      <w:pPr>
        <w:tabs>
          <w:tab w:val="left" w:pos="0"/>
          <w:tab w:val="left" w:pos="284"/>
        </w:tabs>
        <w:jc w:val="both"/>
        <w:rPr>
          <w:sz w:val="16"/>
          <w:szCs w:val="16"/>
        </w:rPr>
      </w:pPr>
    </w:p>
    <w:p w:rsidR="00035601" w:rsidRPr="00035601" w:rsidRDefault="00035601" w:rsidP="00035601">
      <w:pPr>
        <w:tabs>
          <w:tab w:val="left" w:pos="284"/>
        </w:tabs>
        <w:jc w:val="right"/>
        <w:rPr>
          <w:sz w:val="16"/>
          <w:szCs w:val="16"/>
        </w:rPr>
      </w:pPr>
      <w:r w:rsidRPr="00035601">
        <w:rPr>
          <w:sz w:val="16"/>
          <w:szCs w:val="16"/>
        </w:rPr>
        <w:t xml:space="preserve">                                                                                                  Таблица 1</w:t>
      </w:r>
    </w:p>
    <w:tbl>
      <w:tblPr>
        <w:tblW w:w="10082" w:type="dxa"/>
        <w:tblInd w:w="91" w:type="dxa"/>
        <w:tblLayout w:type="fixed"/>
        <w:tblLook w:val="04A0" w:firstRow="1" w:lastRow="0" w:firstColumn="1" w:lastColumn="0" w:noHBand="0" w:noVBand="1"/>
      </w:tblPr>
      <w:tblGrid>
        <w:gridCol w:w="2591"/>
        <w:gridCol w:w="1354"/>
        <w:gridCol w:w="1034"/>
        <w:gridCol w:w="1371"/>
        <w:gridCol w:w="1124"/>
        <w:gridCol w:w="1219"/>
        <w:gridCol w:w="1389"/>
      </w:tblGrid>
      <w:tr w:rsidR="00035601" w:rsidRPr="00035601" w:rsidTr="00035601">
        <w:trPr>
          <w:trHeight w:val="253"/>
        </w:trPr>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Вид доходов (</w:t>
            </w:r>
            <w:proofErr w:type="gramStart"/>
            <w:r w:rsidRPr="00035601">
              <w:rPr>
                <w:b/>
                <w:bCs/>
                <w:color w:val="000000"/>
                <w:sz w:val="16"/>
                <w:szCs w:val="16"/>
              </w:rPr>
              <w:t>собственные</w:t>
            </w:r>
            <w:proofErr w:type="gramEnd"/>
            <w:r w:rsidRPr="00035601">
              <w:rPr>
                <w:b/>
                <w:bCs/>
                <w:color w:val="000000"/>
                <w:sz w:val="16"/>
                <w:szCs w:val="16"/>
              </w:rPr>
              <w:t>)</w:t>
            </w:r>
          </w:p>
        </w:tc>
        <w:tc>
          <w:tcPr>
            <w:tcW w:w="238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2020 год</w:t>
            </w:r>
          </w:p>
          <w:p w:rsidR="00035601" w:rsidRPr="00035601" w:rsidRDefault="00035601" w:rsidP="00035601">
            <w:pPr>
              <w:jc w:val="center"/>
              <w:rPr>
                <w:bCs/>
                <w:color w:val="000000"/>
                <w:sz w:val="16"/>
                <w:szCs w:val="16"/>
              </w:rPr>
            </w:pPr>
          </w:p>
        </w:tc>
        <w:tc>
          <w:tcPr>
            <w:tcW w:w="249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2021 год</w:t>
            </w:r>
          </w:p>
          <w:p w:rsidR="00035601" w:rsidRPr="00035601" w:rsidRDefault="00035601" w:rsidP="00035601">
            <w:pPr>
              <w:jc w:val="center"/>
              <w:rPr>
                <w:bCs/>
                <w:color w:val="000000"/>
                <w:sz w:val="16"/>
                <w:szCs w:val="16"/>
              </w:rPr>
            </w:pPr>
          </w:p>
        </w:tc>
        <w:tc>
          <w:tcPr>
            <w:tcW w:w="260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Рост</w:t>
            </w:r>
            <w:proofErr w:type="gramStart"/>
            <w:r w:rsidRPr="00035601">
              <w:rPr>
                <w:bCs/>
                <w:color w:val="000000"/>
                <w:sz w:val="16"/>
                <w:szCs w:val="16"/>
              </w:rPr>
              <w:t xml:space="preserve"> (+) / </w:t>
            </w:r>
            <w:proofErr w:type="gramEnd"/>
            <w:r w:rsidRPr="00035601">
              <w:rPr>
                <w:bCs/>
                <w:color w:val="000000"/>
                <w:sz w:val="16"/>
                <w:szCs w:val="16"/>
              </w:rPr>
              <w:t>Снижение(-) 2021 год к 2020 году</w:t>
            </w:r>
          </w:p>
        </w:tc>
      </w:tr>
      <w:tr w:rsidR="00035601" w:rsidRPr="00035601" w:rsidTr="00035601">
        <w:trPr>
          <w:trHeight w:val="314"/>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2388"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c>
          <w:tcPr>
            <w:tcW w:w="2495" w:type="dxa"/>
            <w:gridSpan w:val="2"/>
            <w:vMerge/>
            <w:tcBorders>
              <w:top w:val="single" w:sz="8" w:space="0" w:color="auto"/>
              <w:left w:val="single" w:sz="8" w:space="0" w:color="auto"/>
              <w:bottom w:val="single" w:sz="8" w:space="0" w:color="000000"/>
              <w:right w:val="nil"/>
            </w:tcBorders>
            <w:shd w:val="clear" w:color="auto" w:fill="auto"/>
            <w:vAlign w:val="center"/>
            <w:hideMark/>
          </w:tcPr>
          <w:p w:rsidR="00035601" w:rsidRPr="00035601" w:rsidRDefault="00035601" w:rsidP="00035601">
            <w:pPr>
              <w:rPr>
                <w:bCs/>
                <w:color w:val="000000"/>
                <w:sz w:val="16"/>
                <w:szCs w:val="16"/>
              </w:rPr>
            </w:pPr>
          </w:p>
        </w:tc>
        <w:tc>
          <w:tcPr>
            <w:tcW w:w="260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35601" w:rsidRPr="00035601" w:rsidRDefault="00035601" w:rsidP="00035601">
            <w:pPr>
              <w:rPr>
                <w:bCs/>
                <w:color w:val="000000"/>
                <w:sz w:val="16"/>
                <w:szCs w:val="16"/>
              </w:rPr>
            </w:pPr>
          </w:p>
        </w:tc>
      </w:tr>
      <w:tr w:rsidR="00035601" w:rsidRPr="00035601" w:rsidTr="00035601">
        <w:trPr>
          <w:trHeight w:val="75"/>
        </w:trPr>
        <w:tc>
          <w:tcPr>
            <w:tcW w:w="259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5601" w:rsidRPr="00035601" w:rsidRDefault="00035601" w:rsidP="00035601">
            <w:pPr>
              <w:rPr>
                <w:b/>
                <w:bCs/>
                <w:color w:val="000000"/>
                <w:sz w:val="16"/>
                <w:szCs w:val="16"/>
              </w:rPr>
            </w:pPr>
          </w:p>
        </w:tc>
        <w:tc>
          <w:tcPr>
            <w:tcW w:w="1354"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034"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371" w:type="dxa"/>
            <w:tcBorders>
              <w:top w:val="nil"/>
              <w:left w:val="nil"/>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Фактическое исполнение</w:t>
            </w:r>
          </w:p>
        </w:tc>
        <w:tc>
          <w:tcPr>
            <w:tcW w:w="1124" w:type="dxa"/>
            <w:tcBorders>
              <w:top w:val="nil"/>
              <w:left w:val="nil"/>
              <w:bottom w:val="single" w:sz="8" w:space="0" w:color="auto"/>
              <w:right w:val="nil"/>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Удельный вес</w:t>
            </w: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абсолютном выражении</w:t>
            </w:r>
          </w:p>
        </w:tc>
        <w:tc>
          <w:tcPr>
            <w:tcW w:w="1389" w:type="dxa"/>
            <w:tcBorders>
              <w:top w:val="nil"/>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В относительном выражении</w:t>
            </w:r>
          </w:p>
        </w:tc>
      </w:tr>
      <w:tr w:rsidR="00035601" w:rsidRPr="00035601" w:rsidTr="00035601">
        <w:trPr>
          <w:trHeight w:val="299"/>
        </w:trPr>
        <w:tc>
          <w:tcPr>
            <w:tcW w:w="2591" w:type="dxa"/>
            <w:tcBorders>
              <w:top w:val="single" w:sz="8" w:space="0" w:color="auto"/>
              <w:left w:val="single" w:sz="8" w:space="0" w:color="auto"/>
              <w:bottom w:val="single" w:sz="4" w:space="0" w:color="auto"/>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НАЛОГОВЫЕ ДОХОДЫ</w:t>
            </w:r>
          </w:p>
        </w:tc>
        <w:tc>
          <w:tcPr>
            <w:tcW w:w="1354"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283 488,1</w:t>
            </w:r>
          </w:p>
        </w:tc>
        <w:tc>
          <w:tcPr>
            <w:tcW w:w="1034" w:type="dxa"/>
            <w:tcBorders>
              <w:top w:val="single" w:sz="8" w:space="0" w:color="auto"/>
              <w:left w:val="nil"/>
              <w:bottom w:val="single" w:sz="4" w:space="0" w:color="auto"/>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79,1</w:t>
            </w:r>
          </w:p>
        </w:tc>
        <w:tc>
          <w:tcPr>
            <w:tcW w:w="1371" w:type="dxa"/>
            <w:tcBorders>
              <w:top w:val="single" w:sz="8" w:space="0" w:color="auto"/>
              <w:left w:val="nil"/>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305 823,0</w:t>
            </w:r>
          </w:p>
        </w:tc>
        <w:tc>
          <w:tcPr>
            <w:tcW w:w="1124" w:type="dxa"/>
            <w:tcBorders>
              <w:top w:val="single" w:sz="8" w:space="0" w:color="auto"/>
              <w:left w:val="nil"/>
              <w:bottom w:val="single" w:sz="4" w:space="0" w:color="auto"/>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85,5</w:t>
            </w:r>
          </w:p>
        </w:tc>
        <w:tc>
          <w:tcPr>
            <w:tcW w:w="1219" w:type="dxa"/>
            <w:tcBorders>
              <w:top w:val="single" w:sz="8" w:space="0" w:color="auto"/>
              <w:left w:val="single" w:sz="8" w:space="0" w:color="auto"/>
              <w:bottom w:val="single" w:sz="4" w:space="0" w:color="auto"/>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22 334,9</w:t>
            </w:r>
          </w:p>
        </w:tc>
        <w:tc>
          <w:tcPr>
            <w:tcW w:w="1389" w:type="dxa"/>
            <w:tcBorders>
              <w:top w:val="single" w:sz="8" w:space="0" w:color="auto"/>
              <w:left w:val="nil"/>
              <w:bottom w:val="single" w:sz="4" w:space="0" w:color="auto"/>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107,9</w:t>
            </w:r>
          </w:p>
        </w:tc>
      </w:tr>
      <w:tr w:rsidR="00035601" w:rsidRPr="00035601" w:rsidTr="00035601">
        <w:trPr>
          <w:trHeight w:val="523"/>
        </w:trPr>
        <w:tc>
          <w:tcPr>
            <w:tcW w:w="2591" w:type="dxa"/>
            <w:tcBorders>
              <w:top w:val="nil"/>
              <w:left w:val="single" w:sz="8" w:space="0" w:color="auto"/>
              <w:bottom w:val="nil"/>
              <w:right w:val="nil"/>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НЕНАЛОГОВЫЕ ДОХОДЫ</w:t>
            </w:r>
          </w:p>
        </w:tc>
        <w:tc>
          <w:tcPr>
            <w:tcW w:w="1354"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74 866,5</w:t>
            </w:r>
          </w:p>
        </w:tc>
        <w:tc>
          <w:tcPr>
            <w:tcW w:w="1034" w:type="dxa"/>
            <w:tcBorders>
              <w:top w:val="nil"/>
              <w:left w:val="nil"/>
              <w:bottom w:val="nil"/>
              <w:right w:val="single" w:sz="8" w:space="0" w:color="auto"/>
            </w:tcBorders>
            <w:shd w:val="clear" w:color="auto" w:fill="auto"/>
            <w:vAlign w:val="center"/>
            <w:hideMark/>
          </w:tcPr>
          <w:p w:rsidR="00035601" w:rsidRPr="00035601" w:rsidRDefault="00035601" w:rsidP="00035601">
            <w:pPr>
              <w:jc w:val="center"/>
              <w:rPr>
                <w:color w:val="000000"/>
                <w:sz w:val="16"/>
                <w:szCs w:val="16"/>
              </w:rPr>
            </w:pPr>
            <w:r w:rsidRPr="00035601">
              <w:rPr>
                <w:color w:val="000000"/>
                <w:sz w:val="16"/>
                <w:szCs w:val="16"/>
              </w:rPr>
              <w:t>20,9</w:t>
            </w:r>
          </w:p>
        </w:tc>
        <w:tc>
          <w:tcPr>
            <w:tcW w:w="1371" w:type="dxa"/>
            <w:tcBorders>
              <w:top w:val="nil"/>
              <w:left w:val="nil"/>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51 733,5</w:t>
            </w:r>
          </w:p>
        </w:tc>
        <w:tc>
          <w:tcPr>
            <w:tcW w:w="1124" w:type="dxa"/>
            <w:tcBorders>
              <w:top w:val="nil"/>
              <w:left w:val="nil"/>
              <w:bottom w:val="nil"/>
              <w:right w:val="nil"/>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14,5</w:t>
            </w:r>
          </w:p>
        </w:tc>
        <w:tc>
          <w:tcPr>
            <w:tcW w:w="1219" w:type="dxa"/>
            <w:tcBorders>
              <w:top w:val="nil"/>
              <w:left w:val="single" w:sz="8" w:space="0" w:color="auto"/>
              <w:bottom w:val="nil"/>
              <w:right w:val="single" w:sz="4"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-23 133,0</w:t>
            </w:r>
          </w:p>
        </w:tc>
        <w:tc>
          <w:tcPr>
            <w:tcW w:w="1389" w:type="dxa"/>
            <w:tcBorders>
              <w:top w:val="nil"/>
              <w:left w:val="nil"/>
              <w:bottom w:val="nil"/>
              <w:right w:val="single" w:sz="8" w:space="0" w:color="auto"/>
            </w:tcBorders>
            <w:shd w:val="clear" w:color="auto" w:fill="auto"/>
            <w:vAlign w:val="center"/>
          </w:tcPr>
          <w:p w:rsidR="00035601" w:rsidRPr="00035601" w:rsidRDefault="00035601" w:rsidP="00035601">
            <w:pPr>
              <w:jc w:val="center"/>
              <w:rPr>
                <w:color w:val="000000"/>
                <w:sz w:val="16"/>
                <w:szCs w:val="16"/>
              </w:rPr>
            </w:pPr>
            <w:r w:rsidRPr="00035601">
              <w:rPr>
                <w:color w:val="000000"/>
                <w:sz w:val="16"/>
                <w:szCs w:val="16"/>
              </w:rPr>
              <w:t>69,1</w:t>
            </w:r>
          </w:p>
        </w:tc>
      </w:tr>
      <w:tr w:rsidR="00035601" w:rsidRPr="00035601" w:rsidTr="00035601">
        <w:trPr>
          <w:trHeight w:val="523"/>
        </w:trPr>
        <w:tc>
          <w:tcPr>
            <w:tcW w:w="2591" w:type="dxa"/>
            <w:tcBorders>
              <w:top w:val="single" w:sz="8" w:space="0" w:color="auto"/>
              <w:left w:val="single" w:sz="8" w:space="0" w:color="auto"/>
              <w:bottom w:val="single" w:sz="8" w:space="0" w:color="auto"/>
              <w:right w:val="nil"/>
            </w:tcBorders>
            <w:shd w:val="clear" w:color="auto" w:fill="auto"/>
            <w:vAlign w:val="center"/>
            <w:hideMark/>
          </w:tcPr>
          <w:p w:rsidR="00035601" w:rsidRPr="00035601" w:rsidRDefault="00035601" w:rsidP="00035601">
            <w:pPr>
              <w:jc w:val="center"/>
              <w:rPr>
                <w:b/>
                <w:bCs/>
                <w:color w:val="000000"/>
                <w:sz w:val="16"/>
                <w:szCs w:val="16"/>
              </w:rPr>
            </w:pPr>
            <w:r w:rsidRPr="00035601">
              <w:rPr>
                <w:b/>
                <w:bCs/>
                <w:color w:val="000000"/>
                <w:sz w:val="16"/>
                <w:szCs w:val="16"/>
              </w:rPr>
              <w:t>ВСЕГО ДОХОДЫ БЮДЖЕТА</w:t>
            </w:r>
          </w:p>
        </w:tc>
        <w:tc>
          <w:tcPr>
            <w:tcW w:w="1354"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358 354,6</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035601" w:rsidRPr="00035601" w:rsidRDefault="00035601" w:rsidP="00035601">
            <w:pPr>
              <w:jc w:val="center"/>
              <w:rPr>
                <w:bCs/>
                <w:color w:val="000000"/>
                <w:sz w:val="16"/>
                <w:szCs w:val="16"/>
              </w:rPr>
            </w:pPr>
            <w:r w:rsidRPr="00035601">
              <w:rPr>
                <w:bCs/>
                <w:color w:val="000000"/>
                <w:sz w:val="16"/>
                <w:szCs w:val="16"/>
              </w:rPr>
              <w:t>100,0</w:t>
            </w:r>
          </w:p>
        </w:tc>
        <w:tc>
          <w:tcPr>
            <w:tcW w:w="1371" w:type="dxa"/>
            <w:tcBorders>
              <w:top w:val="single" w:sz="8" w:space="0" w:color="auto"/>
              <w:left w:val="nil"/>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357 556,5</w:t>
            </w:r>
          </w:p>
        </w:tc>
        <w:tc>
          <w:tcPr>
            <w:tcW w:w="1124" w:type="dxa"/>
            <w:tcBorders>
              <w:top w:val="single" w:sz="8" w:space="0" w:color="auto"/>
              <w:left w:val="nil"/>
              <w:bottom w:val="single" w:sz="8" w:space="0" w:color="auto"/>
              <w:right w:val="nil"/>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100,0</w:t>
            </w:r>
          </w:p>
        </w:tc>
        <w:tc>
          <w:tcPr>
            <w:tcW w:w="1219" w:type="dxa"/>
            <w:tcBorders>
              <w:top w:val="single" w:sz="8" w:space="0" w:color="auto"/>
              <w:left w:val="single" w:sz="8" w:space="0" w:color="auto"/>
              <w:bottom w:val="single" w:sz="8" w:space="0" w:color="auto"/>
              <w:right w:val="single" w:sz="4"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-798,1</w:t>
            </w:r>
          </w:p>
        </w:tc>
        <w:tc>
          <w:tcPr>
            <w:tcW w:w="1389" w:type="dxa"/>
            <w:tcBorders>
              <w:top w:val="single" w:sz="8" w:space="0" w:color="auto"/>
              <w:left w:val="nil"/>
              <w:bottom w:val="single" w:sz="8" w:space="0" w:color="auto"/>
              <w:right w:val="single" w:sz="8" w:space="0" w:color="auto"/>
            </w:tcBorders>
            <w:shd w:val="clear" w:color="auto" w:fill="auto"/>
            <w:vAlign w:val="center"/>
          </w:tcPr>
          <w:p w:rsidR="00035601" w:rsidRPr="00035601" w:rsidRDefault="00035601" w:rsidP="00035601">
            <w:pPr>
              <w:jc w:val="center"/>
              <w:rPr>
                <w:bCs/>
                <w:color w:val="000000"/>
                <w:sz w:val="16"/>
                <w:szCs w:val="16"/>
              </w:rPr>
            </w:pPr>
            <w:r w:rsidRPr="00035601">
              <w:rPr>
                <w:bCs/>
                <w:color w:val="000000"/>
                <w:sz w:val="16"/>
                <w:szCs w:val="16"/>
              </w:rPr>
              <w:t>99,8</w:t>
            </w:r>
          </w:p>
        </w:tc>
      </w:tr>
    </w:tbl>
    <w:p w:rsidR="00035601" w:rsidRPr="00035601" w:rsidRDefault="00035601" w:rsidP="00035601">
      <w:pPr>
        <w:tabs>
          <w:tab w:val="left" w:pos="284"/>
        </w:tabs>
        <w:jc w:val="both"/>
        <w:rPr>
          <w:b/>
          <w:bCs/>
          <w:iCs/>
          <w:sz w:val="16"/>
          <w:szCs w:val="16"/>
        </w:rPr>
      </w:pPr>
    </w:p>
    <w:p w:rsidR="00035601" w:rsidRPr="00035601" w:rsidRDefault="00035601" w:rsidP="00035601">
      <w:pPr>
        <w:jc w:val="center"/>
        <w:rPr>
          <w:b/>
          <w:bCs/>
          <w:iCs/>
          <w:sz w:val="16"/>
          <w:szCs w:val="16"/>
        </w:rPr>
      </w:pPr>
      <w:r w:rsidRPr="00035601">
        <w:rPr>
          <w:b/>
          <w:bCs/>
          <w:iCs/>
          <w:sz w:val="16"/>
          <w:szCs w:val="16"/>
        </w:rPr>
        <w:t xml:space="preserve">Краткий анализ выполнения плана за </w:t>
      </w:r>
      <w:r w:rsidRPr="00035601">
        <w:rPr>
          <w:b/>
          <w:sz w:val="16"/>
          <w:szCs w:val="16"/>
        </w:rPr>
        <w:t>2021</w:t>
      </w:r>
      <w:r w:rsidRPr="00035601">
        <w:rPr>
          <w:b/>
          <w:bCs/>
          <w:iCs/>
          <w:sz w:val="16"/>
          <w:szCs w:val="16"/>
        </w:rPr>
        <w:t xml:space="preserve"> год основных поступлений </w:t>
      </w:r>
    </w:p>
    <w:p w:rsidR="00035601" w:rsidRPr="00035601" w:rsidRDefault="00035601" w:rsidP="00035601">
      <w:pPr>
        <w:jc w:val="center"/>
        <w:rPr>
          <w:b/>
          <w:bCs/>
          <w:iCs/>
          <w:sz w:val="16"/>
          <w:szCs w:val="16"/>
        </w:rPr>
      </w:pPr>
      <w:r w:rsidRPr="00035601">
        <w:rPr>
          <w:b/>
          <w:bCs/>
          <w:iCs/>
          <w:sz w:val="16"/>
          <w:szCs w:val="16"/>
        </w:rPr>
        <w:t>в бюджет муниципальн</w:t>
      </w:r>
      <w:r w:rsidRPr="00035601">
        <w:rPr>
          <w:b/>
          <w:bCs/>
          <w:iCs/>
          <w:sz w:val="16"/>
          <w:szCs w:val="16"/>
        </w:rPr>
        <w:t>о</w:t>
      </w:r>
      <w:r w:rsidRPr="00035601">
        <w:rPr>
          <w:b/>
          <w:bCs/>
          <w:iCs/>
          <w:sz w:val="16"/>
          <w:szCs w:val="16"/>
        </w:rPr>
        <w:t>го района</w:t>
      </w:r>
    </w:p>
    <w:p w:rsidR="00035601" w:rsidRPr="00035601" w:rsidRDefault="00035601" w:rsidP="00035601">
      <w:pPr>
        <w:jc w:val="center"/>
        <w:rPr>
          <w:b/>
          <w:bCs/>
          <w:iCs/>
          <w:sz w:val="16"/>
          <w:szCs w:val="16"/>
        </w:rPr>
      </w:pPr>
      <w:r w:rsidRPr="00035601">
        <w:rPr>
          <w:b/>
          <w:bCs/>
          <w:iCs/>
          <w:sz w:val="16"/>
          <w:szCs w:val="16"/>
        </w:rPr>
        <w:t xml:space="preserve"> «Город Краснокаменск и Краснок</w:t>
      </w:r>
      <w:r w:rsidRPr="00035601">
        <w:rPr>
          <w:b/>
          <w:bCs/>
          <w:iCs/>
          <w:sz w:val="16"/>
          <w:szCs w:val="16"/>
        </w:rPr>
        <w:t>а</w:t>
      </w:r>
      <w:r w:rsidRPr="00035601">
        <w:rPr>
          <w:b/>
          <w:bCs/>
          <w:iCs/>
          <w:sz w:val="16"/>
          <w:szCs w:val="16"/>
        </w:rPr>
        <w:t>менский район»</w:t>
      </w:r>
    </w:p>
    <w:p w:rsidR="00035601" w:rsidRPr="00035601" w:rsidRDefault="00035601" w:rsidP="00035601">
      <w:pPr>
        <w:jc w:val="center"/>
        <w:rPr>
          <w:sz w:val="16"/>
          <w:szCs w:val="16"/>
        </w:rPr>
      </w:pPr>
    </w:p>
    <w:p w:rsidR="00035601" w:rsidRPr="00035601" w:rsidRDefault="00035601" w:rsidP="00035601">
      <w:pPr>
        <w:numPr>
          <w:ilvl w:val="0"/>
          <w:numId w:val="6"/>
        </w:numPr>
        <w:tabs>
          <w:tab w:val="clear" w:pos="360"/>
          <w:tab w:val="left" w:pos="284"/>
        </w:tabs>
        <w:jc w:val="both"/>
        <w:rPr>
          <w:sz w:val="16"/>
          <w:szCs w:val="16"/>
        </w:rPr>
      </w:pPr>
      <w:r w:rsidRPr="00035601">
        <w:rPr>
          <w:b/>
          <w:i/>
          <w:sz w:val="16"/>
          <w:szCs w:val="16"/>
          <w:u w:val="single"/>
        </w:rPr>
        <w:t>Налог на доходы физических лиц</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доходы физических лиц выполнен на </w:t>
      </w:r>
      <w:r w:rsidRPr="00035601">
        <w:rPr>
          <w:b/>
          <w:sz w:val="16"/>
          <w:szCs w:val="16"/>
          <w:u w:val="single"/>
        </w:rPr>
        <w:t>96,9</w:t>
      </w:r>
      <w:r w:rsidRPr="00035601">
        <w:rPr>
          <w:b/>
          <w:i/>
          <w:sz w:val="16"/>
          <w:szCs w:val="16"/>
          <w:u w:val="single"/>
        </w:rPr>
        <w:t>%</w:t>
      </w:r>
      <w:r w:rsidRPr="00035601">
        <w:rPr>
          <w:sz w:val="16"/>
          <w:szCs w:val="16"/>
        </w:rPr>
        <w:t xml:space="preserve">, что в сумме составляет  165 092,4 тыс. рублей,  к факту за 2020 год составляет  </w:t>
      </w:r>
      <w:r w:rsidRPr="00035601">
        <w:rPr>
          <w:b/>
          <w:i/>
          <w:sz w:val="16"/>
          <w:szCs w:val="16"/>
          <w:u w:val="single"/>
        </w:rPr>
        <w:t xml:space="preserve">106,9% или </w:t>
      </w:r>
      <w:r w:rsidRPr="00035601">
        <w:rPr>
          <w:sz w:val="16"/>
          <w:szCs w:val="16"/>
        </w:rPr>
        <w:t xml:space="preserve">на 10 785,5 тыс. рублей больше. </w:t>
      </w:r>
    </w:p>
    <w:p w:rsidR="00035601" w:rsidRPr="00035601" w:rsidRDefault="00035601" w:rsidP="00035601">
      <w:pPr>
        <w:numPr>
          <w:ilvl w:val="12"/>
          <w:numId w:val="0"/>
        </w:numPr>
        <w:tabs>
          <w:tab w:val="left" w:pos="284"/>
        </w:tabs>
        <w:ind w:firstLine="426"/>
        <w:jc w:val="both"/>
        <w:rPr>
          <w:sz w:val="16"/>
          <w:szCs w:val="16"/>
        </w:rPr>
      </w:pPr>
      <w:r w:rsidRPr="00035601">
        <w:rPr>
          <w:sz w:val="16"/>
          <w:szCs w:val="16"/>
        </w:rPr>
        <w:t xml:space="preserve">Основным фактором неисполнения плановых бюджетных назначений на 2021 год стало то, что доход от налога в сумме 6 825, 6 тыс. рублей от ПАО «ППГХО»,  который был запланирован к поступлению в январе 2021 года, поступил в декабре 2020 года.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На отклонение исполнения в сторону увеличения по сравнению с прошлым годом повлияло увеличение дифференцированного дополнительного норматива отчислений от НДФЛ взамен дотации на  выравнивание бюджетной обеспеченности на 1,4 процентную единицу (с 8,8 % в 2020 году до 10,2% в 2021 году).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sz w:val="16"/>
          <w:szCs w:val="16"/>
        </w:rPr>
        <w:t>46,2</w:t>
      </w:r>
      <w:r w:rsidRPr="00035601">
        <w:rPr>
          <w:rFonts w:ascii="Times New Roman" w:hAnsi="Times New Roman"/>
          <w:b/>
          <w:i/>
          <w:sz w:val="16"/>
          <w:szCs w:val="16"/>
        </w:rPr>
        <w:t>%</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 на добычу полезных ископаемых</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План по поступлению налога на добычу полезных ископаемых выполнен на </w:t>
      </w:r>
      <w:r w:rsidRPr="00035601">
        <w:rPr>
          <w:b/>
          <w:i/>
          <w:sz w:val="16"/>
          <w:szCs w:val="16"/>
          <w:u w:val="single"/>
        </w:rPr>
        <w:t>102,0%</w:t>
      </w:r>
      <w:r w:rsidRPr="00035601">
        <w:rPr>
          <w:sz w:val="16"/>
          <w:szCs w:val="16"/>
        </w:rPr>
        <w:t xml:space="preserve">, что в сумме составляет 90 276,1 тыс. рублей, к факту за 2020 год составляет </w:t>
      </w:r>
      <w:r w:rsidRPr="00035601">
        <w:rPr>
          <w:b/>
          <w:i/>
          <w:sz w:val="16"/>
          <w:szCs w:val="16"/>
          <w:u w:val="single"/>
        </w:rPr>
        <w:t>119,2%</w:t>
      </w:r>
      <w:r w:rsidRPr="00035601">
        <w:rPr>
          <w:sz w:val="16"/>
          <w:szCs w:val="16"/>
        </w:rPr>
        <w:t xml:space="preserve">, или на 14 512,1 тыс. рублей больше.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Увеличение фактического поступления по данному виду дохода обусловлено увеличением налогооблагаемой базы по основному виду  прочего полезного ископаемого (урана) на  9 027,9 тыс. рублей по сравнению с прошлым годом. Так же наблюдается увеличение поступлений доходов от добычи общераспространённых полезных ископаемых на 2 087,6 тыс. рублей  и угля на 3 396,7 тыс. рублей. </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25,2%</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Налоги на совокупный доход</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налогов на совокупный доход выполнен на </w:t>
      </w:r>
      <w:r w:rsidRPr="00035601">
        <w:rPr>
          <w:rFonts w:ascii="Times New Roman" w:hAnsi="Times New Roman"/>
          <w:b/>
          <w:i/>
          <w:sz w:val="16"/>
          <w:szCs w:val="16"/>
          <w:u w:val="single"/>
        </w:rPr>
        <w:t>99,7 %</w:t>
      </w:r>
      <w:r w:rsidRPr="00035601">
        <w:rPr>
          <w:rFonts w:ascii="Times New Roman" w:hAnsi="Times New Roman"/>
          <w:sz w:val="16"/>
          <w:szCs w:val="16"/>
        </w:rPr>
        <w:t xml:space="preserve">, что в сумме составляет  36 138,4  тыс. рублей, к факту за 2020 год составляет </w:t>
      </w:r>
      <w:r w:rsidRPr="00035601">
        <w:rPr>
          <w:rFonts w:ascii="Times New Roman" w:hAnsi="Times New Roman"/>
          <w:b/>
          <w:i/>
          <w:sz w:val="16"/>
          <w:szCs w:val="16"/>
          <w:u w:val="single"/>
        </w:rPr>
        <w:t>89,4%,</w:t>
      </w:r>
      <w:r w:rsidRPr="00035601">
        <w:rPr>
          <w:rFonts w:ascii="Times New Roman" w:hAnsi="Times New Roman"/>
          <w:sz w:val="16"/>
          <w:szCs w:val="16"/>
        </w:rPr>
        <w:t xml:space="preserve"> или на 4 294,6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поступления доходов в бюджет муниципального района от данного вида налога, по сравнению с 2020 годом, в большей части,  повлияло изменение налогового законодательства </w:t>
      </w:r>
      <w:r w:rsidRPr="00035601">
        <w:rPr>
          <w:rFonts w:ascii="Times New Roman" w:hAnsi="Times New Roman"/>
          <w:color w:val="0A0A0A"/>
          <w:sz w:val="16"/>
          <w:szCs w:val="16"/>
          <w:shd w:val="clear" w:color="auto" w:fill="FFFFFF"/>
        </w:rPr>
        <w:t>(</w:t>
      </w:r>
      <w:r w:rsidRPr="00035601">
        <w:rPr>
          <w:rFonts w:ascii="Times New Roman" w:hAnsi="Times New Roman"/>
          <w:color w:val="000000"/>
          <w:sz w:val="16"/>
          <w:szCs w:val="16"/>
        </w:rPr>
        <w:t>прекращение  действия в 2021 году налогового режима в виде единого налога на вмененный доход (ЕНВД)). Взамен отменённого ЕНВД в</w:t>
      </w:r>
      <w:r w:rsidRPr="00035601">
        <w:rPr>
          <w:rFonts w:ascii="Times New Roman" w:hAnsi="Times New Roman"/>
          <w:sz w:val="16"/>
          <w:szCs w:val="16"/>
        </w:rPr>
        <w:t xml:space="preserve"> бюджет муниципального района с 1 января 2021 года поступает доход от налога, применяемого в связи с упрощенной системой налогообложения (УСН). Данный налог является доходом субъекта и рассчитан </w:t>
      </w:r>
      <w:r w:rsidRPr="00035601">
        <w:rPr>
          <w:rFonts w:ascii="Times New Roman" w:hAnsi="Times New Roman"/>
          <w:color w:val="0A0A0A"/>
          <w:sz w:val="16"/>
          <w:szCs w:val="16"/>
          <w:shd w:val="clear" w:color="auto" w:fill="FFFFFF"/>
        </w:rPr>
        <w:t>путем установления дифференцированных нормативов отчислений из краевого бюджета</w:t>
      </w:r>
      <w:r w:rsidRPr="00035601">
        <w:rPr>
          <w:color w:val="0A0A0A"/>
          <w:sz w:val="16"/>
          <w:szCs w:val="16"/>
          <w:shd w:val="clear" w:color="auto" w:fill="FFFFFF"/>
        </w:rPr>
        <w:t xml:space="preserve">. </w:t>
      </w:r>
      <w:r w:rsidRPr="00035601">
        <w:rPr>
          <w:rFonts w:ascii="Times New Roman" w:hAnsi="Times New Roman"/>
          <w:color w:val="0A0A0A"/>
          <w:sz w:val="16"/>
          <w:szCs w:val="16"/>
          <w:shd w:val="clear" w:color="auto" w:fill="FFFFFF"/>
        </w:rPr>
        <w:t>Отклонение в фактическом поступлении ЕНВД в 2020 году и фактическом поступлении УСН в 2021 году составляет 20 486,4 тыс. рублей</w:t>
      </w:r>
      <w:r w:rsidRPr="00035601">
        <w:rPr>
          <w:rFonts w:ascii="Times New Roman" w:hAnsi="Times New Roman"/>
          <w:sz w:val="16"/>
          <w:szCs w:val="16"/>
        </w:rPr>
        <w:t xml:space="preserve"> в сторону снижения. В то же время прослеживается увеличение поступления налога, взимаемого в связи с применением патентной системы налогообложения на 6 369,7 тыс. рублей. Также фактически в бюджет поступило доходов от ЕНВД за 2020 год в сумме 9 658,0 тыс. рублей.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10,1%</w:t>
      </w:r>
      <w:r w:rsidRPr="00035601">
        <w:rPr>
          <w:rFonts w:ascii="Times New Roman" w:hAnsi="Times New Roman"/>
          <w:sz w:val="16"/>
          <w:szCs w:val="16"/>
        </w:rPr>
        <w:t>.</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b/>
          <w:i/>
          <w:sz w:val="16"/>
          <w:szCs w:val="16"/>
          <w:u w:val="single"/>
        </w:rPr>
      </w:pPr>
      <w:r w:rsidRPr="00035601">
        <w:rPr>
          <w:rFonts w:ascii="Times New Roman" w:hAnsi="Times New Roman"/>
          <w:b/>
          <w:i/>
          <w:sz w:val="16"/>
          <w:szCs w:val="16"/>
          <w:u w:val="single"/>
        </w:rPr>
        <w:t>Государственная пошлина</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государственной пошлины  выполнен на </w:t>
      </w:r>
      <w:r w:rsidRPr="00035601">
        <w:rPr>
          <w:rFonts w:ascii="Times New Roman" w:hAnsi="Times New Roman"/>
          <w:b/>
          <w:i/>
          <w:sz w:val="16"/>
          <w:szCs w:val="16"/>
          <w:u w:val="single"/>
        </w:rPr>
        <w:t>113,1%</w:t>
      </w:r>
      <w:r w:rsidRPr="00035601">
        <w:rPr>
          <w:rFonts w:ascii="Times New Roman" w:hAnsi="Times New Roman"/>
          <w:sz w:val="16"/>
          <w:szCs w:val="16"/>
        </w:rPr>
        <w:t>,</w:t>
      </w:r>
      <w:r w:rsidRPr="00035601">
        <w:rPr>
          <w:sz w:val="16"/>
          <w:szCs w:val="16"/>
        </w:rPr>
        <w:t xml:space="preserve"> </w:t>
      </w:r>
      <w:r w:rsidRPr="00035601">
        <w:rPr>
          <w:rFonts w:ascii="Times New Roman" w:hAnsi="Times New Roman"/>
          <w:sz w:val="16"/>
          <w:szCs w:val="16"/>
        </w:rPr>
        <w:t>что в сумме составляет  8 707,5 тыс. рублей,</w:t>
      </w:r>
      <w:r w:rsidRPr="00035601">
        <w:rPr>
          <w:sz w:val="16"/>
          <w:szCs w:val="16"/>
        </w:rPr>
        <w:t xml:space="preserve"> </w:t>
      </w:r>
      <w:r w:rsidRPr="00035601">
        <w:rPr>
          <w:rFonts w:ascii="Times New Roman" w:hAnsi="Times New Roman"/>
          <w:sz w:val="16"/>
          <w:szCs w:val="16"/>
        </w:rPr>
        <w:t xml:space="preserve"> к факту за 2020 год составляет </w:t>
      </w:r>
      <w:r w:rsidRPr="00035601">
        <w:rPr>
          <w:rFonts w:ascii="Times New Roman" w:hAnsi="Times New Roman"/>
          <w:b/>
          <w:i/>
          <w:sz w:val="16"/>
          <w:szCs w:val="16"/>
          <w:u w:val="single"/>
        </w:rPr>
        <w:t>110,3%.</w:t>
      </w:r>
      <w:r w:rsidRPr="00035601">
        <w:rPr>
          <w:rFonts w:ascii="Times New Roman" w:hAnsi="Times New Roman"/>
          <w:sz w:val="16"/>
          <w:szCs w:val="16"/>
        </w:rPr>
        <w:t xml:space="preserve"> или на 811,5 тыс. рублей больше.</w:t>
      </w:r>
    </w:p>
    <w:p w:rsidR="00035601" w:rsidRPr="00035601" w:rsidRDefault="00035601" w:rsidP="00035601">
      <w:pPr>
        <w:pStyle w:val="a4"/>
        <w:tabs>
          <w:tab w:val="left" w:pos="284"/>
        </w:tabs>
        <w:spacing w:after="0" w:line="240" w:lineRule="auto"/>
        <w:ind w:left="0"/>
        <w:jc w:val="both"/>
        <w:rPr>
          <w:sz w:val="16"/>
          <w:szCs w:val="16"/>
        </w:rPr>
      </w:pPr>
      <w:r w:rsidRPr="00035601">
        <w:rPr>
          <w:rFonts w:ascii="Times New Roman" w:hAnsi="Times New Roman"/>
          <w:sz w:val="16"/>
          <w:szCs w:val="16"/>
        </w:rPr>
        <w:t xml:space="preserve">       Фактическое поступление данного вида дохода полностью зависит от платежей населения (госпошлина по делам, рассматриваемым в судах общей юрисдикции, мировыми судьями)</w:t>
      </w:r>
      <w:r w:rsidRPr="00035601">
        <w:rPr>
          <w:sz w:val="16"/>
          <w:szCs w:val="16"/>
        </w:rPr>
        <w:t>.</w:t>
      </w:r>
      <w:r w:rsidRPr="00035601">
        <w:rPr>
          <w:rFonts w:ascii="Times New Roman" w:hAnsi="Times New Roman"/>
          <w:sz w:val="16"/>
          <w:szCs w:val="16"/>
        </w:rPr>
        <w:t xml:space="preserve"> </w:t>
      </w:r>
    </w:p>
    <w:p w:rsidR="00035601" w:rsidRPr="00035601" w:rsidRDefault="00035601" w:rsidP="00035601">
      <w:pPr>
        <w:numPr>
          <w:ilvl w:val="12"/>
          <w:numId w:val="0"/>
        </w:numPr>
        <w:tabs>
          <w:tab w:val="left" w:pos="284"/>
        </w:tabs>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2,4%</w:t>
      </w:r>
      <w:r w:rsidRPr="00035601">
        <w:rPr>
          <w:sz w:val="16"/>
          <w:szCs w:val="16"/>
        </w:rPr>
        <w:t>.</w:t>
      </w:r>
    </w:p>
    <w:p w:rsidR="00035601" w:rsidRPr="00035601" w:rsidRDefault="00035601" w:rsidP="00035601">
      <w:pPr>
        <w:numPr>
          <w:ilvl w:val="0"/>
          <w:numId w:val="8"/>
        </w:numPr>
        <w:jc w:val="both"/>
        <w:rPr>
          <w:i/>
          <w:iCs/>
          <w:sz w:val="16"/>
          <w:szCs w:val="16"/>
        </w:rPr>
      </w:pPr>
      <w:r w:rsidRPr="00035601">
        <w:rPr>
          <w:b/>
          <w:bCs/>
          <w:i/>
          <w:iCs/>
          <w:sz w:val="16"/>
          <w:szCs w:val="16"/>
          <w:u w:val="single"/>
        </w:rPr>
        <w:t>Доходы от использования имущества, находящегося в муниципал</w:t>
      </w:r>
      <w:r w:rsidRPr="00035601">
        <w:rPr>
          <w:b/>
          <w:bCs/>
          <w:i/>
          <w:iCs/>
          <w:sz w:val="16"/>
          <w:szCs w:val="16"/>
          <w:u w:val="single"/>
        </w:rPr>
        <w:t>ь</w:t>
      </w:r>
      <w:r w:rsidRPr="00035601">
        <w:rPr>
          <w:b/>
          <w:bCs/>
          <w:i/>
          <w:iCs/>
          <w:sz w:val="16"/>
          <w:szCs w:val="16"/>
          <w:u w:val="single"/>
        </w:rPr>
        <w:t>ной собственности</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План по поступлению доходов от использования имущества, находящег</w:t>
      </w:r>
      <w:r w:rsidRPr="00035601">
        <w:rPr>
          <w:rFonts w:ascii="Times New Roman" w:hAnsi="Times New Roman"/>
          <w:sz w:val="16"/>
          <w:szCs w:val="16"/>
        </w:rPr>
        <w:t>о</w:t>
      </w:r>
      <w:r w:rsidRPr="00035601">
        <w:rPr>
          <w:rFonts w:ascii="Times New Roman" w:hAnsi="Times New Roman"/>
          <w:sz w:val="16"/>
          <w:szCs w:val="16"/>
        </w:rPr>
        <w:t xml:space="preserve">ся в муниципальной собственности  выполнен на </w:t>
      </w:r>
      <w:r w:rsidRPr="00035601">
        <w:rPr>
          <w:rFonts w:ascii="Times New Roman" w:hAnsi="Times New Roman"/>
          <w:b/>
          <w:i/>
          <w:sz w:val="16"/>
          <w:szCs w:val="16"/>
          <w:u w:val="single"/>
        </w:rPr>
        <w:t>89,1%</w:t>
      </w:r>
      <w:r w:rsidRPr="00035601">
        <w:rPr>
          <w:rFonts w:ascii="Times New Roman" w:hAnsi="Times New Roman"/>
          <w:sz w:val="16"/>
          <w:szCs w:val="16"/>
        </w:rPr>
        <w:t xml:space="preserve">, что в сумме составляет  34 676,2 тыс. рублей, к факту за 2020 год составляет </w:t>
      </w:r>
      <w:r w:rsidRPr="00035601">
        <w:rPr>
          <w:rFonts w:ascii="Times New Roman" w:hAnsi="Times New Roman"/>
          <w:b/>
          <w:i/>
          <w:sz w:val="16"/>
          <w:szCs w:val="16"/>
          <w:u w:val="single"/>
        </w:rPr>
        <w:t>95,9%.</w:t>
      </w:r>
      <w:r w:rsidRPr="00035601">
        <w:rPr>
          <w:rFonts w:ascii="Times New Roman" w:hAnsi="Times New Roman"/>
          <w:sz w:val="16"/>
          <w:szCs w:val="16"/>
        </w:rPr>
        <w:t xml:space="preserve"> или на 1 496,3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На разницу фактического поступления за 2021 год по сравнению с аналогичным периодом 2020 года в сторону уменьшения данного вида дохода и на неисполнение плановых бюджетных назначений отчетного года повлияло в первую очередь снижение кадастровой стоимости земель промышленности. Также, одним из факторов, влияющих на неисполнение плановых бюджетных назначений на 2021 год, стало неполное вовлечение имеющихся в муниципальной собственности площадей в хозяйственную деятельность (отсутствие соискателей).</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Удельный вес в общем поступлении собственных доходов                  составляет ≈</w:t>
      </w:r>
      <w:r w:rsidRPr="00035601">
        <w:rPr>
          <w:rFonts w:ascii="Times New Roman" w:hAnsi="Times New Roman"/>
          <w:b/>
          <w:i/>
          <w:sz w:val="16"/>
          <w:szCs w:val="16"/>
        </w:rPr>
        <w:t>9,7%</w:t>
      </w:r>
      <w:r w:rsidRPr="00035601">
        <w:rPr>
          <w:rFonts w:ascii="Times New Roman" w:hAnsi="Times New Roman"/>
          <w:sz w:val="16"/>
          <w:szCs w:val="16"/>
        </w:rPr>
        <w:t xml:space="preserve">. </w:t>
      </w:r>
    </w:p>
    <w:p w:rsidR="00035601" w:rsidRPr="00035601" w:rsidRDefault="00035601" w:rsidP="00035601">
      <w:pPr>
        <w:pStyle w:val="a4"/>
        <w:numPr>
          <w:ilvl w:val="0"/>
          <w:numId w:val="7"/>
        </w:numPr>
        <w:tabs>
          <w:tab w:val="left" w:pos="284"/>
        </w:tabs>
        <w:spacing w:after="0" w:line="240" w:lineRule="auto"/>
        <w:ind w:left="0" w:firstLine="0"/>
        <w:jc w:val="both"/>
        <w:rPr>
          <w:rFonts w:ascii="Times New Roman" w:hAnsi="Times New Roman"/>
          <w:sz w:val="16"/>
          <w:szCs w:val="16"/>
        </w:rPr>
      </w:pPr>
      <w:r w:rsidRPr="00035601">
        <w:rPr>
          <w:rFonts w:ascii="Times New Roman" w:hAnsi="Times New Roman"/>
          <w:b/>
          <w:i/>
          <w:sz w:val="16"/>
          <w:szCs w:val="16"/>
          <w:u w:val="single"/>
        </w:rPr>
        <w:t>Плата за негативное воздействие на окружающую среду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b/>
          <w:i/>
          <w:sz w:val="16"/>
          <w:szCs w:val="16"/>
        </w:rPr>
        <w:t xml:space="preserve">        </w:t>
      </w:r>
      <w:r w:rsidRPr="00035601">
        <w:rPr>
          <w:rFonts w:ascii="Times New Roman" w:hAnsi="Times New Roman"/>
          <w:sz w:val="16"/>
          <w:szCs w:val="16"/>
        </w:rPr>
        <w:t xml:space="preserve">План по поступлению доходов от платы за негативное воздействие на окружающую среду выполнен на </w:t>
      </w:r>
      <w:r w:rsidRPr="00035601">
        <w:rPr>
          <w:rFonts w:ascii="Times New Roman" w:hAnsi="Times New Roman"/>
          <w:b/>
          <w:i/>
          <w:sz w:val="16"/>
          <w:szCs w:val="16"/>
          <w:u w:val="single"/>
        </w:rPr>
        <w:t>82,8%</w:t>
      </w:r>
      <w:r w:rsidRPr="00035601">
        <w:rPr>
          <w:rFonts w:ascii="Times New Roman" w:hAnsi="Times New Roman"/>
          <w:sz w:val="16"/>
          <w:szCs w:val="16"/>
        </w:rPr>
        <w:t xml:space="preserve">, что в сумме составляет  2 152,6 тыс. рублей, к факту за 2020 год составляет </w:t>
      </w:r>
      <w:r w:rsidRPr="00035601">
        <w:rPr>
          <w:rFonts w:ascii="Times New Roman" w:hAnsi="Times New Roman"/>
          <w:b/>
          <w:i/>
          <w:sz w:val="16"/>
          <w:szCs w:val="16"/>
          <w:u w:val="single"/>
        </w:rPr>
        <w:t>61,4%.</w:t>
      </w:r>
      <w:r w:rsidRPr="00035601">
        <w:rPr>
          <w:rFonts w:ascii="Times New Roman" w:hAnsi="Times New Roman"/>
          <w:sz w:val="16"/>
          <w:szCs w:val="16"/>
        </w:rPr>
        <w:t xml:space="preserve"> или на 1 350,7 тыс. рублей меньше.</w:t>
      </w:r>
    </w:p>
    <w:p w:rsidR="00035601" w:rsidRPr="00035601" w:rsidRDefault="00035601" w:rsidP="00035601">
      <w:pPr>
        <w:pStyle w:val="a4"/>
        <w:tabs>
          <w:tab w:val="left" w:pos="284"/>
        </w:tabs>
        <w:spacing w:after="0" w:line="240" w:lineRule="auto"/>
        <w:ind w:left="0"/>
        <w:jc w:val="both"/>
        <w:rPr>
          <w:sz w:val="16"/>
          <w:szCs w:val="16"/>
        </w:rPr>
      </w:pPr>
      <w:r w:rsidRPr="00035601">
        <w:rPr>
          <w:sz w:val="16"/>
          <w:szCs w:val="16"/>
        </w:rPr>
        <w:t xml:space="preserve">        </w:t>
      </w:r>
      <w:r w:rsidRPr="00035601">
        <w:rPr>
          <w:rFonts w:ascii="Times New Roman" w:hAnsi="Times New Roman"/>
          <w:sz w:val="16"/>
          <w:szCs w:val="16"/>
        </w:rPr>
        <w:t xml:space="preserve">Основной из причин, повлиявших на снижение поступления от данного вида доходов за 2021 года по сравнению с 2020 годом и неисполнение плановых бюджетных назначений на 2021 год, является возврат ранее уплаченных платежей от основного налогоплательщика – ПАО «ППГХО» (переплата прошлых лет) и образовавшаяся задолженность по текущим платежам других плательщиков. </w:t>
      </w:r>
    </w:p>
    <w:p w:rsidR="00035601" w:rsidRPr="00035601" w:rsidRDefault="00035601" w:rsidP="00035601">
      <w:pPr>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0,6%</w:t>
      </w:r>
      <w:r w:rsidRPr="00035601">
        <w:rPr>
          <w:sz w:val="16"/>
          <w:szCs w:val="16"/>
        </w:rPr>
        <w:t xml:space="preserve">. </w:t>
      </w:r>
    </w:p>
    <w:p w:rsidR="00035601" w:rsidRPr="00035601" w:rsidRDefault="00035601" w:rsidP="00035601">
      <w:pPr>
        <w:numPr>
          <w:ilvl w:val="0"/>
          <w:numId w:val="7"/>
        </w:numPr>
        <w:tabs>
          <w:tab w:val="left" w:pos="284"/>
          <w:tab w:val="left" w:pos="1134"/>
        </w:tabs>
        <w:ind w:left="0" w:firstLine="0"/>
        <w:jc w:val="both"/>
        <w:rPr>
          <w:sz w:val="16"/>
          <w:szCs w:val="16"/>
        </w:rPr>
      </w:pPr>
      <w:r w:rsidRPr="00035601">
        <w:rPr>
          <w:b/>
          <w:i/>
          <w:sz w:val="16"/>
          <w:szCs w:val="16"/>
          <w:u w:val="single"/>
        </w:rPr>
        <w:t>Доходы от продажи имущества, находящегося в муниципальной собственности</w:t>
      </w:r>
      <w:r w:rsidRPr="00035601">
        <w:rPr>
          <w:sz w:val="16"/>
          <w:szCs w:val="16"/>
        </w:rPr>
        <w:t xml:space="preserve"> </w:t>
      </w:r>
    </w:p>
    <w:p w:rsidR="00035601" w:rsidRPr="00035601" w:rsidRDefault="00035601" w:rsidP="00035601">
      <w:pPr>
        <w:pStyle w:val="a4"/>
        <w:tabs>
          <w:tab w:val="left" w:pos="284"/>
          <w:tab w:val="left" w:pos="1134"/>
        </w:tabs>
        <w:spacing w:after="0" w:line="240" w:lineRule="auto"/>
        <w:ind w:left="0" w:firstLine="425"/>
        <w:jc w:val="both"/>
        <w:rPr>
          <w:rFonts w:ascii="Times New Roman" w:hAnsi="Times New Roman"/>
          <w:sz w:val="16"/>
          <w:szCs w:val="16"/>
        </w:rPr>
      </w:pPr>
      <w:r w:rsidRPr="00035601">
        <w:rPr>
          <w:rFonts w:ascii="Times New Roman" w:hAnsi="Times New Roman"/>
          <w:sz w:val="16"/>
          <w:szCs w:val="16"/>
        </w:rPr>
        <w:lastRenderedPageBreak/>
        <w:t xml:space="preserve">  План по поступлению доходов от продажи имущества, находящегося в муниципальной собственности выполнен на </w:t>
      </w:r>
      <w:r w:rsidRPr="00035601">
        <w:rPr>
          <w:rFonts w:ascii="Times New Roman" w:hAnsi="Times New Roman"/>
          <w:b/>
          <w:i/>
          <w:sz w:val="16"/>
          <w:szCs w:val="16"/>
          <w:u w:val="single"/>
        </w:rPr>
        <w:t>118,8%</w:t>
      </w:r>
      <w:r w:rsidRPr="00035601">
        <w:rPr>
          <w:rFonts w:ascii="Times New Roman" w:hAnsi="Times New Roman"/>
          <w:sz w:val="16"/>
          <w:szCs w:val="16"/>
        </w:rPr>
        <w:t xml:space="preserve">, что в сумме составляет  9 501,9 тыс. рублей, к факту за 2020 год составляет </w:t>
      </w:r>
      <w:r w:rsidRPr="00035601">
        <w:rPr>
          <w:rFonts w:ascii="Times New Roman" w:hAnsi="Times New Roman"/>
          <w:b/>
          <w:i/>
          <w:sz w:val="16"/>
          <w:szCs w:val="16"/>
          <w:u w:val="single"/>
        </w:rPr>
        <w:t>31,4%.</w:t>
      </w:r>
      <w:r w:rsidRPr="00035601">
        <w:rPr>
          <w:rFonts w:ascii="Times New Roman" w:hAnsi="Times New Roman"/>
          <w:sz w:val="16"/>
          <w:szCs w:val="16"/>
        </w:rPr>
        <w:t xml:space="preserve"> или на 20 723,4 тыс. рублей меньше.</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w:t>
      </w:r>
    </w:p>
    <w:p w:rsidR="00035601" w:rsidRPr="00035601" w:rsidRDefault="00035601" w:rsidP="00035601">
      <w:pPr>
        <w:pStyle w:val="a4"/>
        <w:tabs>
          <w:tab w:val="left" w:pos="284"/>
        </w:tabs>
        <w:spacing w:after="0" w:line="240" w:lineRule="auto"/>
        <w:ind w:left="0"/>
        <w:jc w:val="both"/>
        <w:rPr>
          <w:rFonts w:ascii="Times New Roman" w:hAnsi="Times New Roman"/>
          <w:sz w:val="16"/>
          <w:szCs w:val="16"/>
        </w:rPr>
      </w:pPr>
      <w:r w:rsidRPr="00035601">
        <w:rPr>
          <w:rFonts w:ascii="Times New Roman" w:hAnsi="Times New Roman"/>
          <w:sz w:val="16"/>
          <w:szCs w:val="16"/>
        </w:rPr>
        <w:t xml:space="preserve">        За 2020 год фактически поступили денежные средства от продажи части здания общественного торгового центра 4А микрорайона (г. Краснокаменск, проспект Ветеранов, 13) и нежилого здание (бывшая Столовая № 3) под разбор на строительные материалы (г. Краснокаменск, промышленная зона). В 2021 году имущество муниципального района фактически продано не было, осуществлялась продажа только земельных участков.</w:t>
      </w:r>
    </w:p>
    <w:p w:rsidR="00035601" w:rsidRPr="00035601" w:rsidRDefault="00035601" w:rsidP="00035601">
      <w:pPr>
        <w:tabs>
          <w:tab w:val="left" w:pos="1134"/>
        </w:tabs>
        <w:ind w:left="142" w:firstLine="425"/>
        <w:jc w:val="both"/>
        <w:rPr>
          <w:sz w:val="16"/>
          <w:szCs w:val="16"/>
        </w:rPr>
      </w:pPr>
      <w:r w:rsidRPr="00035601">
        <w:rPr>
          <w:sz w:val="16"/>
          <w:szCs w:val="16"/>
        </w:rPr>
        <w:t>Удельный вес в общем поступлении собственных доходов составляет ≈</w:t>
      </w:r>
      <w:r w:rsidRPr="00035601">
        <w:rPr>
          <w:b/>
          <w:i/>
          <w:sz w:val="16"/>
          <w:szCs w:val="16"/>
        </w:rPr>
        <w:t>2,7%.</w:t>
      </w:r>
      <w:r w:rsidRPr="00035601">
        <w:rPr>
          <w:sz w:val="16"/>
          <w:szCs w:val="16"/>
        </w:rPr>
        <w:t xml:space="preserve"> </w:t>
      </w:r>
    </w:p>
    <w:p w:rsidR="00035601" w:rsidRPr="00035601" w:rsidRDefault="00035601" w:rsidP="00035601">
      <w:pPr>
        <w:numPr>
          <w:ilvl w:val="0"/>
          <w:numId w:val="9"/>
        </w:numPr>
        <w:autoSpaceDE w:val="0"/>
        <w:autoSpaceDN w:val="0"/>
        <w:adjustRightInd w:val="0"/>
        <w:ind w:left="284" w:hanging="284"/>
        <w:jc w:val="both"/>
        <w:rPr>
          <w:sz w:val="16"/>
          <w:szCs w:val="16"/>
        </w:rPr>
      </w:pPr>
      <w:r w:rsidRPr="00035601">
        <w:rPr>
          <w:b/>
          <w:i/>
          <w:sz w:val="16"/>
          <w:szCs w:val="16"/>
          <w:u w:val="single"/>
        </w:rPr>
        <w:t>Штрафы, санкции, возмещение ущерба</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План по поступлению доходов от штрафов, санкций, возмещения ущерба исполнен на </w:t>
      </w:r>
      <w:r w:rsidRPr="00035601">
        <w:rPr>
          <w:rFonts w:ascii="Times New Roman" w:hAnsi="Times New Roman"/>
          <w:b/>
          <w:i/>
          <w:sz w:val="16"/>
          <w:szCs w:val="16"/>
          <w:u w:val="single"/>
        </w:rPr>
        <w:t>81,3%</w:t>
      </w:r>
      <w:r w:rsidRPr="00035601">
        <w:rPr>
          <w:rFonts w:ascii="Times New Roman" w:hAnsi="Times New Roman"/>
          <w:sz w:val="16"/>
          <w:szCs w:val="16"/>
        </w:rPr>
        <w:t xml:space="preserve">, что в сумме составляет  2 804,8 тыс. рублей, к факту за 2020 год составляет </w:t>
      </w:r>
      <w:r w:rsidRPr="00035601">
        <w:rPr>
          <w:rFonts w:ascii="Times New Roman" w:hAnsi="Times New Roman"/>
          <w:b/>
          <w:i/>
          <w:sz w:val="16"/>
          <w:szCs w:val="16"/>
          <w:u w:val="single"/>
        </w:rPr>
        <w:t>86,49%.</w:t>
      </w:r>
      <w:r w:rsidRPr="00035601">
        <w:rPr>
          <w:rFonts w:ascii="Times New Roman" w:hAnsi="Times New Roman"/>
          <w:sz w:val="16"/>
          <w:szCs w:val="16"/>
        </w:rPr>
        <w:t xml:space="preserve"> или на 443,2 тыс. рублей меньше.</w:t>
      </w:r>
    </w:p>
    <w:p w:rsidR="00035601" w:rsidRPr="00035601" w:rsidRDefault="00035601" w:rsidP="00035601">
      <w:pPr>
        <w:pStyle w:val="a4"/>
        <w:tabs>
          <w:tab w:val="left" w:pos="284"/>
          <w:tab w:val="left" w:pos="1134"/>
        </w:tabs>
        <w:spacing w:after="0" w:line="240" w:lineRule="auto"/>
        <w:ind w:left="0" w:firstLine="567"/>
        <w:jc w:val="both"/>
        <w:rPr>
          <w:rFonts w:ascii="Times New Roman" w:hAnsi="Times New Roman"/>
          <w:sz w:val="16"/>
          <w:szCs w:val="16"/>
        </w:rPr>
      </w:pPr>
      <w:r w:rsidRPr="00035601">
        <w:rPr>
          <w:rFonts w:ascii="Times New Roman" w:hAnsi="Times New Roman"/>
          <w:sz w:val="16"/>
          <w:szCs w:val="16"/>
        </w:rPr>
        <w:t xml:space="preserve">Поступление данного вида доходов напрямую зависит от  количества наложенных администраторами штрафов. </w:t>
      </w:r>
    </w:p>
    <w:p w:rsidR="00035601" w:rsidRPr="00035601" w:rsidRDefault="00035601" w:rsidP="00035601">
      <w:pPr>
        <w:autoSpaceDE w:val="0"/>
        <w:autoSpaceDN w:val="0"/>
        <w:adjustRightInd w:val="0"/>
        <w:jc w:val="both"/>
        <w:rPr>
          <w:sz w:val="16"/>
          <w:szCs w:val="16"/>
        </w:rPr>
      </w:pPr>
      <w:r w:rsidRPr="00035601">
        <w:rPr>
          <w:sz w:val="16"/>
          <w:szCs w:val="16"/>
        </w:rPr>
        <w:t xml:space="preserve">       Удельный вес в общем поступлении собственных доходов составляет ≈</w:t>
      </w:r>
      <w:r w:rsidRPr="00035601">
        <w:rPr>
          <w:b/>
          <w:i/>
          <w:sz w:val="16"/>
          <w:szCs w:val="16"/>
        </w:rPr>
        <w:t>0,8%</w:t>
      </w:r>
      <w:r w:rsidRPr="00035601">
        <w:rPr>
          <w:sz w:val="16"/>
          <w:szCs w:val="16"/>
        </w:rPr>
        <w:t xml:space="preserve">.     </w:t>
      </w:r>
    </w:p>
    <w:p w:rsidR="00035601" w:rsidRPr="00035601" w:rsidRDefault="00035601" w:rsidP="00035601">
      <w:pPr>
        <w:ind w:firstLine="709"/>
        <w:jc w:val="both"/>
        <w:rPr>
          <w:sz w:val="16"/>
          <w:szCs w:val="16"/>
        </w:rPr>
      </w:pPr>
      <w:r w:rsidRPr="00035601">
        <w:rPr>
          <w:sz w:val="16"/>
          <w:szCs w:val="16"/>
        </w:rPr>
        <w:t>Безвозмездных поступлений от других бюджетов бюджетной системы Российской Федерации за 2021 год поступило всего 1 384 252,2 тыс.руб., что составляет 99,5% от плановых назначений. В 2020 году за аналогичный период поступление составило – 1 189 516,9 тыс.руб., что ниже показателя 2021 года на 194 735,3 тыс.руб. Поступление в 2021 году по направлению доходов:</w:t>
      </w:r>
    </w:p>
    <w:p w:rsidR="00035601" w:rsidRPr="00035601" w:rsidRDefault="00035601" w:rsidP="00035601">
      <w:pPr>
        <w:autoSpaceDE w:val="0"/>
        <w:autoSpaceDN w:val="0"/>
        <w:adjustRightInd w:val="0"/>
        <w:ind w:firstLine="567"/>
        <w:jc w:val="both"/>
        <w:rPr>
          <w:sz w:val="16"/>
          <w:szCs w:val="16"/>
        </w:rPr>
      </w:pPr>
      <w:r w:rsidRPr="00035601">
        <w:rPr>
          <w:sz w:val="16"/>
          <w:szCs w:val="16"/>
        </w:rPr>
        <w:t>- дотации бюджетам бюджетной системы – 154 117,1 тыс.руб. – 11,1%;</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субсидии бюджетам бюджетной системы – 212 715,9 тыс.руб. – 15,4%;</w:t>
      </w:r>
    </w:p>
    <w:p w:rsidR="00035601" w:rsidRPr="00035601" w:rsidRDefault="00035601" w:rsidP="00035601">
      <w:pPr>
        <w:autoSpaceDE w:val="0"/>
        <w:autoSpaceDN w:val="0"/>
        <w:adjustRightInd w:val="0"/>
        <w:ind w:firstLine="567"/>
        <w:jc w:val="both"/>
        <w:rPr>
          <w:sz w:val="16"/>
          <w:szCs w:val="16"/>
        </w:rPr>
      </w:pPr>
      <w:r w:rsidRPr="00035601">
        <w:rPr>
          <w:sz w:val="16"/>
          <w:szCs w:val="16"/>
        </w:rPr>
        <w:t>- субвенции бюджетам бюджетной системы – 764 437,9 тыс.руб. – 55,2%;</w:t>
      </w:r>
    </w:p>
    <w:p w:rsidR="00035601" w:rsidRPr="00035601" w:rsidRDefault="00035601" w:rsidP="00035601">
      <w:pPr>
        <w:autoSpaceDE w:val="0"/>
        <w:autoSpaceDN w:val="0"/>
        <w:adjustRightInd w:val="0"/>
        <w:ind w:firstLine="567"/>
        <w:jc w:val="both"/>
        <w:rPr>
          <w:sz w:val="16"/>
          <w:szCs w:val="16"/>
        </w:rPr>
      </w:pPr>
      <w:r w:rsidRPr="00035601">
        <w:rPr>
          <w:sz w:val="16"/>
          <w:szCs w:val="16"/>
        </w:rPr>
        <w:t>- иные межбюджетные трансферты – 252 981,3 тыс.руб. – 18,3%</w:t>
      </w:r>
    </w:p>
    <w:p w:rsidR="00035601" w:rsidRPr="00035601" w:rsidRDefault="00035601" w:rsidP="00035601">
      <w:pPr>
        <w:autoSpaceDE w:val="0"/>
        <w:autoSpaceDN w:val="0"/>
        <w:adjustRightInd w:val="0"/>
        <w:ind w:firstLine="567"/>
        <w:jc w:val="both"/>
        <w:rPr>
          <w:sz w:val="16"/>
          <w:szCs w:val="16"/>
        </w:rPr>
      </w:pPr>
      <w:r w:rsidRPr="00035601">
        <w:rPr>
          <w:sz w:val="16"/>
          <w:szCs w:val="16"/>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 1 104,3 тыс.руб. </w:t>
      </w:r>
    </w:p>
    <w:p w:rsidR="00035601" w:rsidRPr="00035601" w:rsidRDefault="00035601" w:rsidP="00035601">
      <w:pPr>
        <w:autoSpaceDE w:val="0"/>
        <w:autoSpaceDN w:val="0"/>
        <w:adjustRightInd w:val="0"/>
        <w:ind w:firstLine="567"/>
        <w:jc w:val="both"/>
        <w:rPr>
          <w:b/>
          <w:sz w:val="20"/>
          <w:szCs w:val="20"/>
        </w:rPr>
      </w:pPr>
      <w:r w:rsidRPr="00035601">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 - -830,8 тыс.руб.</w:t>
      </w:r>
    </w:p>
    <w:p w:rsidR="00035601" w:rsidRPr="00035601" w:rsidRDefault="00035601" w:rsidP="00035601">
      <w:pPr>
        <w:jc w:val="center"/>
        <w:rPr>
          <w:b/>
          <w:sz w:val="20"/>
          <w:szCs w:val="20"/>
        </w:rPr>
      </w:pPr>
      <w:r w:rsidRPr="00035601">
        <w:rPr>
          <w:b/>
          <w:sz w:val="20"/>
          <w:szCs w:val="20"/>
        </w:rPr>
        <w:t>РАСХОДЫ</w:t>
      </w:r>
    </w:p>
    <w:p w:rsidR="00035601" w:rsidRPr="00035601" w:rsidRDefault="00035601" w:rsidP="00035601">
      <w:pPr>
        <w:jc w:val="center"/>
        <w:rPr>
          <w:b/>
          <w:sz w:val="16"/>
          <w:szCs w:val="16"/>
        </w:rPr>
      </w:pPr>
    </w:p>
    <w:p w:rsidR="00035601" w:rsidRPr="00035601" w:rsidRDefault="00035601" w:rsidP="00035601">
      <w:pPr>
        <w:ind w:firstLine="851"/>
        <w:jc w:val="both"/>
        <w:rPr>
          <w:sz w:val="16"/>
          <w:szCs w:val="16"/>
        </w:rPr>
      </w:pPr>
      <w:r w:rsidRPr="00035601">
        <w:rPr>
          <w:sz w:val="16"/>
          <w:szCs w:val="16"/>
        </w:rPr>
        <w:t>В целом по бюджету муниципального района исполнение по расходам за 2021  год составило  1 750 701,3 тыс.рублей или 98,6% от утверждённого плана на 2021 год.</w:t>
      </w:r>
    </w:p>
    <w:p w:rsidR="00035601" w:rsidRPr="00035601" w:rsidRDefault="00035601" w:rsidP="00035601">
      <w:pPr>
        <w:ind w:firstLine="851"/>
        <w:jc w:val="both"/>
        <w:rPr>
          <w:sz w:val="16"/>
          <w:szCs w:val="16"/>
        </w:rPr>
      </w:pPr>
      <w:r w:rsidRPr="00035601">
        <w:rPr>
          <w:sz w:val="16"/>
          <w:szCs w:val="16"/>
        </w:rPr>
        <w:t>За аналогичный период  2020  года расходы составили  1 538 031,0 тыс.руб., что  ниже  расходов 2021 года на  212 670,3 тыс.руб.</w:t>
      </w:r>
    </w:p>
    <w:p w:rsidR="00035601" w:rsidRPr="00035601" w:rsidRDefault="00035601" w:rsidP="00035601">
      <w:pPr>
        <w:ind w:firstLine="708"/>
        <w:jc w:val="both"/>
        <w:rPr>
          <w:sz w:val="16"/>
          <w:szCs w:val="16"/>
        </w:rPr>
      </w:pPr>
      <w:r w:rsidRPr="00035601">
        <w:rPr>
          <w:sz w:val="16"/>
          <w:szCs w:val="16"/>
        </w:rPr>
        <w:t>Из фактического расхода за 2021 год средства исполнены по бюджетам:</w:t>
      </w: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федерального бюджета – 256 676,4 тыс.рублей – 14,6% от всех расходов бюджета за 2021 год. За аналогичный период 2020 года расходы составили 168 348,8 тыс.руб. </w:t>
      </w:r>
    </w:p>
    <w:p w:rsidR="00035601" w:rsidRPr="00035601" w:rsidRDefault="00035601" w:rsidP="00035601">
      <w:pPr>
        <w:tabs>
          <w:tab w:val="left" w:pos="1134"/>
        </w:tabs>
        <w:ind w:firstLine="851"/>
        <w:jc w:val="both"/>
        <w:rPr>
          <w:sz w:val="16"/>
          <w:szCs w:val="16"/>
        </w:rPr>
      </w:pPr>
      <w:r w:rsidRPr="00035601">
        <w:rPr>
          <w:sz w:val="16"/>
          <w:szCs w:val="16"/>
        </w:rPr>
        <w:t>Расходы федерального бюджета:</w:t>
      </w:r>
    </w:p>
    <w:p w:rsidR="00035601" w:rsidRPr="00035601" w:rsidRDefault="00035601" w:rsidP="00035601">
      <w:pPr>
        <w:tabs>
          <w:tab w:val="left" w:pos="1134"/>
        </w:tabs>
        <w:ind w:right="175" w:firstLine="709"/>
        <w:jc w:val="both"/>
        <w:rPr>
          <w:sz w:val="16"/>
          <w:szCs w:val="16"/>
        </w:rPr>
      </w:pPr>
      <w:proofErr w:type="gramStart"/>
      <w:r w:rsidRPr="00035601">
        <w:rPr>
          <w:sz w:val="16"/>
          <w:szCs w:val="16"/>
        </w:rPr>
        <w:t xml:space="preserve">- межбюджетные трансферты городскому поселению «Город Краснокаменск»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80 000,0 тыс.руб.; </w:t>
      </w:r>
      <w:proofErr w:type="gramEnd"/>
    </w:p>
    <w:p w:rsidR="00035601" w:rsidRPr="00035601" w:rsidRDefault="00035601" w:rsidP="00035601">
      <w:pPr>
        <w:tabs>
          <w:tab w:val="left" w:pos="1134"/>
        </w:tabs>
        <w:ind w:right="175" w:firstLine="709"/>
        <w:jc w:val="both"/>
        <w:rPr>
          <w:sz w:val="16"/>
          <w:szCs w:val="16"/>
        </w:rPr>
      </w:pPr>
      <w:proofErr w:type="gramStart"/>
      <w:r w:rsidRPr="00035601">
        <w:rPr>
          <w:sz w:val="16"/>
          <w:szCs w:val="16"/>
        </w:rPr>
        <w:t>- на организацию бесплатного горячего питания обучающихся, получающих начальное общее образование в муниципальных образовательных организациях (постановление Правительства Забайкальского края от 27.07.2020 года №  288) – 45 952,8 тыс.руб.;</w:t>
      </w:r>
      <w:proofErr w:type="gramEnd"/>
    </w:p>
    <w:p w:rsidR="00035601" w:rsidRPr="00035601" w:rsidRDefault="00035601" w:rsidP="00035601">
      <w:pPr>
        <w:tabs>
          <w:tab w:val="left" w:pos="1134"/>
        </w:tabs>
        <w:ind w:right="175" w:firstLine="709"/>
        <w:jc w:val="both"/>
        <w:rPr>
          <w:sz w:val="16"/>
          <w:szCs w:val="16"/>
        </w:rPr>
      </w:pPr>
      <w:r w:rsidRPr="00035601">
        <w:rPr>
          <w:sz w:val="16"/>
          <w:szCs w:val="16"/>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(выплата установлена законом Забайкальского края от 16.07.2020 года № 1843-ЗЗК) – 44 347,7 тыс.руб.; </w:t>
      </w:r>
    </w:p>
    <w:p w:rsidR="00035601" w:rsidRPr="00035601" w:rsidRDefault="00035601" w:rsidP="00035601">
      <w:pPr>
        <w:tabs>
          <w:tab w:val="left" w:pos="1134"/>
        </w:tabs>
        <w:ind w:right="175" w:firstLine="709"/>
        <w:jc w:val="both"/>
        <w:rPr>
          <w:sz w:val="16"/>
          <w:szCs w:val="16"/>
        </w:rPr>
      </w:pPr>
      <w:r w:rsidRPr="00035601">
        <w:rPr>
          <w:sz w:val="16"/>
          <w:szCs w:val="16"/>
        </w:rPr>
        <w:t xml:space="preserve">- межбюджетные трансферты городскому поселению «Город Краснокаменск» на реализацию </w:t>
      </w:r>
      <w:proofErr w:type="gramStart"/>
      <w:r w:rsidRPr="00035601">
        <w:rPr>
          <w:sz w:val="16"/>
          <w:szCs w:val="16"/>
        </w:rPr>
        <w:t>мероприятий плана социального развития центров экономического роста Забайкальского</w:t>
      </w:r>
      <w:proofErr w:type="gramEnd"/>
      <w:r w:rsidRPr="00035601">
        <w:rPr>
          <w:sz w:val="16"/>
          <w:szCs w:val="16"/>
        </w:rPr>
        <w:t xml:space="preserve"> края – 37 946,9 тыс.руб.;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городскому поселению «Город Краснокаменск» на реализацию программ формирования современной городской среды – 28 947,9 тыс.руб.;</w:t>
      </w:r>
    </w:p>
    <w:p w:rsidR="00035601" w:rsidRPr="00035601" w:rsidRDefault="00035601" w:rsidP="00035601">
      <w:pPr>
        <w:tabs>
          <w:tab w:val="left" w:pos="1134"/>
        </w:tabs>
        <w:ind w:right="175" w:firstLine="709"/>
        <w:jc w:val="both"/>
        <w:rPr>
          <w:sz w:val="16"/>
          <w:szCs w:val="16"/>
        </w:rPr>
      </w:pPr>
      <w:proofErr w:type="gramStart"/>
      <w:r w:rsidRPr="00035601">
        <w:rPr>
          <w:sz w:val="16"/>
          <w:szCs w:val="16"/>
        </w:rPr>
        <w:t xml:space="preserve">- по государственной поддержки отрасли культуры:  1) ремонты сельских домов культуры в поселениях «Богдановское» и «Кайластуйское» – 10 446,6 тыс.руб., 2) </w:t>
      </w:r>
      <w:r w:rsidRPr="00035601">
        <w:rPr>
          <w:color w:val="000000"/>
          <w:sz w:val="16"/>
          <w:szCs w:val="16"/>
          <w:shd w:val="clear" w:color="auto" w:fill="FFFFFF"/>
        </w:rPr>
        <w:t>мероприятия по модернизации региональных и муниципальных детский школ искусств по видам искусств путём их реконструкции и (или) капитального ремонта – 5 989,2 тыс.руб., 3) на формирование книжного фонда</w:t>
      </w:r>
      <w:r w:rsidRPr="00035601">
        <w:rPr>
          <w:sz w:val="16"/>
          <w:szCs w:val="16"/>
        </w:rPr>
        <w:t xml:space="preserve"> – 103,8 тыс.руб.;</w:t>
      </w:r>
      <w:proofErr w:type="gramEnd"/>
    </w:p>
    <w:p w:rsidR="00035601" w:rsidRPr="00035601" w:rsidRDefault="00035601" w:rsidP="00035601">
      <w:pPr>
        <w:tabs>
          <w:tab w:val="left" w:pos="1134"/>
        </w:tabs>
        <w:ind w:right="175" w:firstLine="709"/>
        <w:jc w:val="both"/>
        <w:rPr>
          <w:sz w:val="16"/>
          <w:szCs w:val="16"/>
        </w:rPr>
      </w:pPr>
      <w:r w:rsidRPr="00035601">
        <w:rPr>
          <w:sz w:val="16"/>
          <w:szCs w:val="16"/>
        </w:rPr>
        <w:t>- субсидии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(сельские школы) – 1 941,5 тыс.руб.;</w:t>
      </w:r>
    </w:p>
    <w:p w:rsidR="00035601" w:rsidRPr="00035601" w:rsidRDefault="00035601" w:rsidP="00035601">
      <w:pPr>
        <w:tabs>
          <w:tab w:val="left" w:pos="1134"/>
        </w:tabs>
        <w:ind w:right="175" w:firstLine="709"/>
        <w:jc w:val="both"/>
        <w:rPr>
          <w:sz w:val="16"/>
          <w:szCs w:val="16"/>
        </w:rPr>
      </w:pPr>
      <w:r w:rsidRPr="00035601">
        <w:rPr>
          <w:sz w:val="16"/>
          <w:szCs w:val="16"/>
        </w:rPr>
        <w:t>- межбюджетные трансферты на создание виртуальных концертных залов  (РДК «Строитель») – 1 000,00 тыс.руб.</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276"/>
        </w:tabs>
        <w:ind w:left="0" w:firstLine="993"/>
        <w:jc w:val="both"/>
        <w:rPr>
          <w:sz w:val="16"/>
          <w:szCs w:val="16"/>
        </w:rPr>
      </w:pPr>
      <w:r w:rsidRPr="00035601">
        <w:rPr>
          <w:sz w:val="16"/>
          <w:szCs w:val="16"/>
        </w:rPr>
        <w:t xml:space="preserve">Средства краевого бюджета – 977 881,5 тыс.рублей – 55,8% от всех расходов бюджета за 2021 год. За аналогичный период 2020 года расходы составили  954 028,2 тыс.рублей, что ниже расходов 2021 года на 123 853,3 тыс.руб. </w:t>
      </w:r>
    </w:p>
    <w:p w:rsidR="00035601" w:rsidRPr="00035601" w:rsidRDefault="00035601" w:rsidP="00035601">
      <w:pPr>
        <w:tabs>
          <w:tab w:val="left" w:pos="1134"/>
        </w:tabs>
        <w:ind w:firstLine="851"/>
        <w:jc w:val="both"/>
        <w:rPr>
          <w:sz w:val="16"/>
          <w:szCs w:val="16"/>
        </w:rPr>
      </w:pPr>
      <w:r w:rsidRPr="00035601">
        <w:rPr>
          <w:sz w:val="16"/>
          <w:szCs w:val="16"/>
        </w:rPr>
        <w:t>Основными направлениями расходов краевого бюджета являются:</w:t>
      </w:r>
    </w:p>
    <w:p w:rsidR="00035601" w:rsidRPr="00035601" w:rsidRDefault="00035601" w:rsidP="00035601">
      <w:pPr>
        <w:tabs>
          <w:tab w:val="left" w:pos="1134"/>
        </w:tabs>
        <w:ind w:right="175" w:firstLine="851"/>
        <w:jc w:val="both"/>
        <w:rPr>
          <w:sz w:val="16"/>
          <w:szCs w:val="16"/>
        </w:rPr>
      </w:pPr>
      <w:r w:rsidRPr="00035601">
        <w:rPr>
          <w:sz w:val="16"/>
          <w:szCs w:val="16"/>
        </w:rPr>
        <w:t>- субвенции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 – 676 843,9 тыс.рублей;</w:t>
      </w:r>
    </w:p>
    <w:p w:rsidR="00035601" w:rsidRPr="00035601" w:rsidRDefault="00035601" w:rsidP="00035601">
      <w:pPr>
        <w:tabs>
          <w:tab w:val="left" w:pos="1134"/>
        </w:tabs>
        <w:ind w:right="175" w:firstLine="851"/>
        <w:jc w:val="both"/>
        <w:rPr>
          <w:sz w:val="16"/>
          <w:szCs w:val="16"/>
        </w:rPr>
      </w:pPr>
      <w:r w:rsidRPr="00035601">
        <w:rPr>
          <w:sz w:val="16"/>
          <w:szCs w:val="16"/>
        </w:rPr>
        <w:t>- 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 94 391,9 тыс.рублей;</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(городское поселение) – 48 873,0 тыс.рублей;</w:t>
      </w:r>
    </w:p>
    <w:p w:rsidR="00035601" w:rsidRPr="00035601" w:rsidRDefault="00035601" w:rsidP="00035601">
      <w:pPr>
        <w:tabs>
          <w:tab w:val="left" w:pos="1134"/>
        </w:tabs>
        <w:ind w:right="175" w:firstLine="851"/>
        <w:jc w:val="both"/>
        <w:rPr>
          <w:sz w:val="16"/>
          <w:szCs w:val="16"/>
        </w:rPr>
      </w:pPr>
      <w:r w:rsidRPr="00035601">
        <w:rPr>
          <w:sz w:val="16"/>
          <w:szCs w:val="16"/>
        </w:rPr>
        <w:t>- реализация государственного полномочия по организации и осуществлению деятельности по опеке и попечительству над несовершеннолетними – 48 292,6 тыс.рублей;</w:t>
      </w:r>
    </w:p>
    <w:p w:rsidR="00035601" w:rsidRPr="00035601" w:rsidRDefault="00035601" w:rsidP="00035601">
      <w:pPr>
        <w:tabs>
          <w:tab w:val="left" w:pos="1134"/>
        </w:tabs>
        <w:ind w:right="175" w:firstLine="851"/>
        <w:jc w:val="both"/>
        <w:rPr>
          <w:sz w:val="16"/>
          <w:szCs w:val="16"/>
        </w:rPr>
      </w:pPr>
      <w:r w:rsidRPr="00035601">
        <w:rPr>
          <w:sz w:val="16"/>
          <w:szCs w:val="16"/>
        </w:rPr>
        <w:t>-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w:t>
      </w:r>
      <w:proofErr w:type="gramStart"/>
      <w:r w:rsidRPr="00035601">
        <w:rPr>
          <w:sz w:val="16"/>
          <w:szCs w:val="16"/>
        </w:rPr>
        <w:t>кроме</w:t>
      </w:r>
      <w:proofErr w:type="gramEnd"/>
      <w:r w:rsidRPr="00035601">
        <w:rPr>
          <w:sz w:val="16"/>
          <w:szCs w:val="16"/>
        </w:rPr>
        <w:t xml:space="preserve"> воздушного и железнодорожного) – 12 206,4 тыс.рублей; </w:t>
      </w:r>
    </w:p>
    <w:p w:rsidR="00035601" w:rsidRPr="00035601" w:rsidRDefault="00035601" w:rsidP="00035601">
      <w:pPr>
        <w:tabs>
          <w:tab w:val="left" w:pos="1134"/>
        </w:tabs>
        <w:ind w:right="175" w:firstLine="851"/>
        <w:jc w:val="both"/>
        <w:rPr>
          <w:sz w:val="16"/>
          <w:szCs w:val="16"/>
        </w:rPr>
      </w:pPr>
      <w:r w:rsidRPr="00035601">
        <w:rPr>
          <w:sz w:val="16"/>
          <w:szCs w:val="16"/>
        </w:rPr>
        <w:t>- иные межбюджетные трансферты бюджетам муниципальных районов (городских округов) Забайкальского края на решение вопросов местного значения («Три тысячи добрых дел») – 12 174,5 тыс.руб.;</w:t>
      </w:r>
    </w:p>
    <w:p w:rsidR="00035601" w:rsidRPr="00035601" w:rsidRDefault="00035601" w:rsidP="00035601">
      <w:pPr>
        <w:tabs>
          <w:tab w:val="left" w:pos="1134"/>
        </w:tabs>
        <w:ind w:right="175" w:firstLine="851"/>
        <w:jc w:val="both"/>
        <w:rPr>
          <w:sz w:val="16"/>
          <w:szCs w:val="16"/>
        </w:rPr>
      </w:pPr>
      <w:r w:rsidRPr="00035601">
        <w:rPr>
          <w:sz w:val="16"/>
          <w:szCs w:val="16"/>
        </w:rPr>
        <w:t>- субсидии, выделяемые в 2021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 находящихся в муниципальной собственности – 11 873,2 тыс.рублей;</w:t>
      </w:r>
    </w:p>
    <w:p w:rsidR="00035601" w:rsidRPr="00035601" w:rsidRDefault="00035601" w:rsidP="00035601">
      <w:pPr>
        <w:tabs>
          <w:tab w:val="left" w:pos="1134"/>
        </w:tabs>
        <w:ind w:right="175" w:firstLine="851"/>
        <w:jc w:val="both"/>
        <w:rPr>
          <w:sz w:val="16"/>
          <w:szCs w:val="16"/>
        </w:rPr>
      </w:pPr>
      <w:r w:rsidRPr="00035601">
        <w:rPr>
          <w:sz w:val="16"/>
          <w:szCs w:val="16"/>
        </w:rPr>
        <w:t xml:space="preserve">- иные межбюджетные трансферты бюджетам муниципальных районов (городских округов) на создание условий по организации бесплатного горячего питания обучающихся, получающих начальное общее образование </w:t>
      </w:r>
      <w:proofErr w:type="gramStart"/>
      <w:r w:rsidRPr="00035601">
        <w:rPr>
          <w:sz w:val="16"/>
          <w:szCs w:val="16"/>
        </w:rPr>
        <w:t>в</w:t>
      </w:r>
      <w:proofErr w:type="gramEnd"/>
      <w:r w:rsidRPr="00035601">
        <w:rPr>
          <w:sz w:val="16"/>
          <w:szCs w:val="16"/>
        </w:rPr>
        <w:t xml:space="preserve"> муниципальных образовательных организация – 9 882,1 тыс.руб.;</w:t>
      </w:r>
    </w:p>
    <w:p w:rsidR="00035601" w:rsidRPr="00035601" w:rsidRDefault="00035601" w:rsidP="00035601">
      <w:pPr>
        <w:tabs>
          <w:tab w:val="left" w:pos="1134"/>
        </w:tabs>
        <w:ind w:right="175" w:firstLine="851"/>
        <w:jc w:val="both"/>
        <w:rPr>
          <w:sz w:val="16"/>
          <w:szCs w:val="16"/>
        </w:rPr>
      </w:pPr>
      <w:r w:rsidRPr="00035601">
        <w:rPr>
          <w:sz w:val="16"/>
          <w:szCs w:val="16"/>
        </w:rPr>
        <w:t>- дотации на обеспечение расходных обязательств бюджетов муниципальных районов (муниципальных округов, городских округов) Забайкальского края – 9 750,8 тыс.рублей и др.</w:t>
      </w:r>
    </w:p>
    <w:p w:rsidR="00035601" w:rsidRPr="00035601" w:rsidRDefault="00035601" w:rsidP="00035601">
      <w:pPr>
        <w:tabs>
          <w:tab w:val="left" w:pos="1134"/>
        </w:tabs>
        <w:ind w:firstLine="851"/>
        <w:jc w:val="both"/>
        <w:rPr>
          <w:sz w:val="16"/>
          <w:szCs w:val="16"/>
        </w:rPr>
      </w:pPr>
    </w:p>
    <w:p w:rsidR="00035601" w:rsidRPr="00035601" w:rsidRDefault="00035601" w:rsidP="00035601">
      <w:pPr>
        <w:numPr>
          <w:ilvl w:val="0"/>
          <w:numId w:val="10"/>
        </w:numPr>
        <w:tabs>
          <w:tab w:val="left" w:pos="1418"/>
        </w:tabs>
        <w:ind w:left="0" w:firstLine="1134"/>
        <w:jc w:val="both"/>
        <w:rPr>
          <w:sz w:val="16"/>
          <w:szCs w:val="16"/>
        </w:rPr>
      </w:pPr>
      <w:r w:rsidRPr="00035601">
        <w:rPr>
          <w:sz w:val="16"/>
          <w:szCs w:val="16"/>
        </w:rPr>
        <w:t>Средства из бюджетов городского и сельских поселений – 8 542,3 тыс.руб., что составляет 0,5% от всех расходов бюджета за 2021 год. За аналогичный период 2020 года расходы местного бюджета составили  11 144,4  тыс.рублей, выше 2021 года на 2 602,2 тыс.руб. В расходы вошли:</w:t>
      </w:r>
    </w:p>
    <w:p w:rsidR="00035601" w:rsidRPr="00035601" w:rsidRDefault="00035601" w:rsidP="00035601">
      <w:pPr>
        <w:tabs>
          <w:tab w:val="left" w:pos="1276"/>
        </w:tabs>
        <w:ind w:right="175" w:firstLine="851"/>
        <w:jc w:val="both"/>
        <w:rPr>
          <w:sz w:val="16"/>
          <w:szCs w:val="16"/>
        </w:rPr>
      </w:pPr>
      <w:r w:rsidRPr="00035601">
        <w:rPr>
          <w:sz w:val="16"/>
          <w:szCs w:val="16"/>
        </w:rPr>
        <w:t>-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заключёнными соглашениями, всего – 8 050,0 тыс.руб., в т.ч.:</w:t>
      </w:r>
    </w:p>
    <w:p w:rsidR="00035601" w:rsidRPr="00035601" w:rsidRDefault="00035601" w:rsidP="00035601">
      <w:pPr>
        <w:tabs>
          <w:tab w:val="left" w:pos="1276"/>
        </w:tabs>
        <w:ind w:right="175" w:firstLine="851"/>
        <w:jc w:val="both"/>
        <w:rPr>
          <w:sz w:val="16"/>
          <w:szCs w:val="16"/>
        </w:rPr>
      </w:pPr>
      <w:r w:rsidRPr="00035601">
        <w:rPr>
          <w:sz w:val="16"/>
          <w:szCs w:val="16"/>
        </w:rPr>
        <w:t>- на исполнение полномочий по организации досуга на селе – 5 697,4 тыс.руб. (в 2020 году – 7 880,5 тыс.руб.);</w:t>
      </w:r>
    </w:p>
    <w:p w:rsidR="00035601" w:rsidRPr="00035601" w:rsidRDefault="00035601" w:rsidP="00035601">
      <w:pPr>
        <w:tabs>
          <w:tab w:val="left" w:pos="1276"/>
        </w:tabs>
        <w:ind w:right="175" w:firstLine="851"/>
        <w:jc w:val="both"/>
        <w:rPr>
          <w:sz w:val="16"/>
          <w:szCs w:val="16"/>
        </w:rPr>
      </w:pPr>
      <w:r w:rsidRPr="00035601">
        <w:rPr>
          <w:sz w:val="16"/>
          <w:szCs w:val="16"/>
        </w:rPr>
        <w:t xml:space="preserve">- на исполнение полномочий по формированию, исполнению и </w:t>
      </w:r>
      <w:proofErr w:type="gramStart"/>
      <w:r w:rsidRPr="00035601">
        <w:rPr>
          <w:sz w:val="16"/>
          <w:szCs w:val="16"/>
        </w:rPr>
        <w:t>контролю за</w:t>
      </w:r>
      <w:proofErr w:type="gramEnd"/>
      <w:r w:rsidRPr="00035601">
        <w:rPr>
          <w:sz w:val="16"/>
          <w:szCs w:val="16"/>
        </w:rPr>
        <w:t xml:space="preserve"> исполнением бюджетов сельских поселений – 2 149,2 тыс.руб. (в 2020 году – 2 149,2 тыс.руб.);</w:t>
      </w:r>
    </w:p>
    <w:p w:rsidR="00035601" w:rsidRPr="00035601" w:rsidRDefault="00035601" w:rsidP="00035601">
      <w:pPr>
        <w:tabs>
          <w:tab w:val="left" w:pos="1276"/>
        </w:tabs>
        <w:ind w:firstLine="851"/>
        <w:jc w:val="both"/>
        <w:rPr>
          <w:sz w:val="16"/>
          <w:szCs w:val="16"/>
        </w:rPr>
      </w:pPr>
      <w:r w:rsidRPr="00035601">
        <w:rPr>
          <w:sz w:val="16"/>
          <w:szCs w:val="16"/>
        </w:rPr>
        <w:t>- на исполнение полномочий по проведению внешнего муниципального финансового контроля – 203,4 тыс.руб. (в 2020 году – 203,4 тыс.руб.).</w:t>
      </w:r>
    </w:p>
    <w:p w:rsidR="00035601" w:rsidRPr="00035601" w:rsidRDefault="00035601" w:rsidP="00035601">
      <w:pPr>
        <w:tabs>
          <w:tab w:val="left" w:pos="1276"/>
        </w:tabs>
        <w:ind w:firstLine="851"/>
        <w:jc w:val="both"/>
        <w:rPr>
          <w:sz w:val="16"/>
          <w:szCs w:val="16"/>
        </w:rPr>
      </w:pPr>
      <w:r w:rsidRPr="00035601">
        <w:rPr>
          <w:sz w:val="16"/>
          <w:szCs w:val="16"/>
        </w:rPr>
        <w:t>Также из бюджета городского поселения поступили средства на софинансирование расходных обязательств бюджета муниципального района (городского округа) в размере 492,3 тыс.руб., проходящие через 14-ый лицевой счёт:</w:t>
      </w:r>
    </w:p>
    <w:p w:rsidR="00035601" w:rsidRPr="00035601" w:rsidRDefault="00035601" w:rsidP="00035601">
      <w:pPr>
        <w:tabs>
          <w:tab w:val="left" w:pos="1276"/>
        </w:tabs>
        <w:ind w:firstLine="851"/>
        <w:jc w:val="both"/>
        <w:rPr>
          <w:sz w:val="16"/>
          <w:szCs w:val="16"/>
        </w:rPr>
      </w:pPr>
      <w:r w:rsidRPr="00035601">
        <w:rPr>
          <w:sz w:val="16"/>
          <w:szCs w:val="16"/>
        </w:rPr>
        <w:t xml:space="preserve">- иные межбюджетные трансферты по реализации </w:t>
      </w:r>
      <w:proofErr w:type="gramStart"/>
      <w:r w:rsidRPr="00035601">
        <w:rPr>
          <w:sz w:val="16"/>
          <w:szCs w:val="16"/>
        </w:rPr>
        <w:t>мероприятий плана социального развития центров экономического роста Забайкальского края</w:t>
      </w:r>
      <w:proofErr w:type="gramEnd"/>
      <w:r w:rsidRPr="00035601">
        <w:rPr>
          <w:sz w:val="16"/>
          <w:szCs w:val="16"/>
        </w:rPr>
        <w:t xml:space="preserve"> за счёт средств краевого бюджета (на строительство и приобретение объектов муниципальной собственности) -  текущий ремонт автомобильных дорог – 383,3 тыс.руб.;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в целях софинансирования расходных обязательств бюджета муниципального района за счёт сре</w:t>
      </w:r>
      <w:proofErr w:type="gramStart"/>
      <w:r w:rsidRPr="00035601">
        <w:rPr>
          <w:sz w:val="16"/>
          <w:szCs w:val="16"/>
        </w:rPr>
        <w:t>дств кр</w:t>
      </w:r>
      <w:proofErr w:type="gramEnd"/>
      <w:r w:rsidRPr="00035601">
        <w:rPr>
          <w:sz w:val="16"/>
          <w:szCs w:val="16"/>
        </w:rPr>
        <w:t>аевого бюджета по оплате труда работников учреждений бюджетной сферы, финансируемых за счет средств муниципального района – 106,4 тыс.руб.;</w:t>
      </w:r>
    </w:p>
    <w:p w:rsidR="00035601" w:rsidRPr="00035601" w:rsidRDefault="00035601" w:rsidP="00035601">
      <w:pPr>
        <w:tabs>
          <w:tab w:val="left" w:pos="1276"/>
        </w:tabs>
        <w:ind w:firstLine="851"/>
        <w:jc w:val="both"/>
        <w:rPr>
          <w:sz w:val="16"/>
          <w:szCs w:val="16"/>
        </w:rPr>
      </w:pPr>
      <w:r w:rsidRPr="00035601">
        <w:rPr>
          <w:sz w:val="16"/>
          <w:szCs w:val="16"/>
        </w:rPr>
        <w:t>- иные межбюджетные трансферты на софинансирование ликвидации мест несанкционированного размещения отходов – 2,6 тыс.руб.</w:t>
      </w:r>
    </w:p>
    <w:p w:rsidR="00035601" w:rsidRPr="00035601" w:rsidRDefault="00035601" w:rsidP="00035601">
      <w:pPr>
        <w:tabs>
          <w:tab w:val="left" w:pos="1276"/>
        </w:tabs>
        <w:ind w:firstLine="851"/>
        <w:jc w:val="both"/>
        <w:rPr>
          <w:sz w:val="16"/>
          <w:szCs w:val="16"/>
        </w:rPr>
      </w:pPr>
    </w:p>
    <w:p w:rsidR="00035601" w:rsidRPr="00035601" w:rsidRDefault="00035601" w:rsidP="00035601">
      <w:pPr>
        <w:numPr>
          <w:ilvl w:val="0"/>
          <w:numId w:val="10"/>
        </w:numPr>
        <w:tabs>
          <w:tab w:val="left" w:pos="1276"/>
        </w:tabs>
        <w:ind w:left="0" w:firstLine="1134"/>
        <w:jc w:val="both"/>
        <w:rPr>
          <w:sz w:val="16"/>
          <w:szCs w:val="16"/>
        </w:rPr>
      </w:pPr>
      <w:r w:rsidRPr="00035601">
        <w:rPr>
          <w:sz w:val="16"/>
          <w:szCs w:val="16"/>
        </w:rPr>
        <w:t>Средства местного бюджета – 507 601,1 тыс.рублей – 29,05% от всех расходов бюджета за 2021 год. За 2020 год расходы местного бюджета составили  484 530,7тыс</w:t>
      </w:r>
      <w:proofErr w:type="gramStart"/>
      <w:r w:rsidRPr="00035601">
        <w:rPr>
          <w:sz w:val="16"/>
          <w:szCs w:val="16"/>
        </w:rPr>
        <w:t>.р</w:t>
      </w:r>
      <w:proofErr w:type="gramEnd"/>
      <w:r w:rsidRPr="00035601">
        <w:rPr>
          <w:sz w:val="16"/>
          <w:szCs w:val="16"/>
        </w:rPr>
        <w:t xml:space="preserve">ублей. Увеличение расходов </w:t>
      </w:r>
      <w:proofErr w:type="spellStart"/>
      <w:proofErr w:type="gramStart"/>
      <w:r w:rsidRPr="00035601">
        <w:rPr>
          <w:sz w:val="16"/>
          <w:szCs w:val="16"/>
        </w:rPr>
        <w:t>расходов</w:t>
      </w:r>
      <w:proofErr w:type="spellEnd"/>
      <w:proofErr w:type="gramEnd"/>
      <w:r w:rsidRPr="00035601">
        <w:rPr>
          <w:sz w:val="16"/>
          <w:szCs w:val="16"/>
        </w:rPr>
        <w:t xml:space="preserve"> в 2021 году на 23 070,4 тыс.руб.</w:t>
      </w:r>
    </w:p>
    <w:p w:rsidR="00035601" w:rsidRPr="00035601" w:rsidRDefault="00035601" w:rsidP="00035601">
      <w:pPr>
        <w:tabs>
          <w:tab w:val="left" w:pos="1276"/>
        </w:tabs>
        <w:ind w:firstLine="851"/>
        <w:jc w:val="both"/>
        <w:rPr>
          <w:sz w:val="16"/>
          <w:szCs w:val="16"/>
        </w:rPr>
      </w:pPr>
      <w:r w:rsidRPr="00035601">
        <w:rPr>
          <w:sz w:val="16"/>
          <w:szCs w:val="16"/>
        </w:rPr>
        <w:t>Основное  направление  средств  местного бюджета  по  предметным  статьям бюджета: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  Оплата  труда – 278 523,3 тыс.руб., что составляет 54,9% от всех расходов местного бюджета за 2021 год. За 2020 год расходы на оплату труда составили 278 333,2  тыс.руб., что на 190,1 тыс.руб. выше расходов 2020 года. На изменение фонда оплаты труда повлияло повышение минимального </w:t>
      </w:r>
      <w:proofErr w:type="gramStart"/>
      <w:r w:rsidRPr="00035601">
        <w:rPr>
          <w:sz w:val="16"/>
          <w:szCs w:val="16"/>
        </w:rPr>
        <w:t>размера оплаты труда</w:t>
      </w:r>
      <w:proofErr w:type="gramEnd"/>
      <w:r w:rsidRPr="00035601">
        <w:rPr>
          <w:sz w:val="16"/>
          <w:szCs w:val="16"/>
        </w:rPr>
        <w:t xml:space="preserve"> с 20 621 рублей до 21 746 рублей;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коммунальных услуг –  101 421,1 тыс.руб. или  20,0% от расходов местного бюджета за 2021 год. За 2020 год расходы по коммунальным услугам составили – 93 308,3 тыс.руб, что на 8 112,8 тыс.рублей ниже 2021 года.  На рост расходов в 2021 году повлияло увеличение тарифов на коммунальные услуги, а также введение в эксплуатацию здания казачьего интерната.</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Оплата  прочих услуг (услуги связи, транспортные услуги, услуги по содержанию имущества, прочие услуги) –  20 528,4 тыс.руб.  или  4,0% от всех расходов местного бюджета за 2021 год. За аналогичный период прошлого года расходы составили – 22 812,0 тыс.руб. Снижение расходов на 2 283,6 тыс.руб.</w:t>
      </w:r>
    </w:p>
    <w:p w:rsidR="00035601" w:rsidRPr="00035601" w:rsidRDefault="00035601" w:rsidP="00035601">
      <w:pPr>
        <w:ind w:firstLine="851"/>
        <w:jc w:val="both"/>
        <w:rPr>
          <w:sz w:val="16"/>
          <w:szCs w:val="16"/>
        </w:rPr>
      </w:pPr>
      <w:r w:rsidRPr="00035601">
        <w:rPr>
          <w:sz w:val="16"/>
          <w:szCs w:val="16"/>
        </w:rPr>
        <w:t>Снижение расходов в 2021 году:</w:t>
      </w:r>
    </w:p>
    <w:p w:rsidR="00035601" w:rsidRPr="00035601" w:rsidRDefault="00035601" w:rsidP="00035601">
      <w:pPr>
        <w:ind w:firstLine="851"/>
        <w:jc w:val="both"/>
        <w:rPr>
          <w:sz w:val="16"/>
          <w:szCs w:val="16"/>
        </w:rPr>
      </w:pPr>
      <w:r w:rsidRPr="00035601">
        <w:rPr>
          <w:sz w:val="16"/>
          <w:szCs w:val="16"/>
        </w:rPr>
        <w:t xml:space="preserve">- произведёнными в 2020 году расходами </w:t>
      </w:r>
      <w:proofErr w:type="gramStart"/>
      <w:r w:rsidRPr="00035601">
        <w:rPr>
          <w:sz w:val="16"/>
          <w:szCs w:val="16"/>
        </w:rPr>
        <w:t>на программное обеспечение при переводе бухгалтерского учёта из учреждений образования в централизованную бухгалтерию комитета по управлению</w:t>
      </w:r>
      <w:proofErr w:type="gramEnd"/>
      <w:r w:rsidRPr="00035601">
        <w:rPr>
          <w:sz w:val="16"/>
          <w:szCs w:val="16"/>
        </w:rPr>
        <w:t xml:space="preserve"> образованием;</w:t>
      </w:r>
    </w:p>
    <w:p w:rsidR="00035601" w:rsidRPr="00035601" w:rsidRDefault="00035601" w:rsidP="00035601">
      <w:pPr>
        <w:ind w:firstLine="851"/>
        <w:jc w:val="both"/>
        <w:rPr>
          <w:sz w:val="16"/>
          <w:szCs w:val="16"/>
        </w:rPr>
      </w:pPr>
      <w:r w:rsidRPr="00035601">
        <w:rPr>
          <w:sz w:val="16"/>
          <w:szCs w:val="16"/>
        </w:rPr>
        <w:t>- снижением в 2021 году выделяемой субсидии из бюджета Забайкальского края на развитие социальной инфраструктуры городского поселения "Город Краснокаменск и Краснокаменский район" и муниципального района "Город Краснокаменск и Краснокаменский район".</w:t>
      </w:r>
    </w:p>
    <w:p w:rsidR="00035601" w:rsidRPr="00035601" w:rsidRDefault="00035601" w:rsidP="00035601">
      <w:pPr>
        <w:numPr>
          <w:ilvl w:val="0"/>
          <w:numId w:val="3"/>
        </w:numPr>
        <w:tabs>
          <w:tab w:val="clear" w:pos="360"/>
          <w:tab w:val="num" w:pos="1134"/>
          <w:tab w:val="left" w:pos="1701"/>
        </w:tabs>
        <w:ind w:left="0" w:firstLine="851"/>
        <w:jc w:val="both"/>
        <w:rPr>
          <w:sz w:val="16"/>
          <w:szCs w:val="16"/>
        </w:rPr>
      </w:pPr>
      <w:r w:rsidRPr="00035601">
        <w:rPr>
          <w:sz w:val="16"/>
          <w:szCs w:val="16"/>
        </w:rPr>
        <w:t xml:space="preserve">Расходы на приобретение основных средств  составляют – 9 774,3 тыс.руб., или 1,9% от всех расходов бюджета за 2021 год. За 2020 год расходы на приобретение основных средств составили 525,5 тыс.рублей, что ниже расходов 2021 года на 9 248,8 тыс.рублей. </w:t>
      </w:r>
    </w:p>
    <w:p w:rsidR="00035601" w:rsidRPr="00035601" w:rsidRDefault="00035601" w:rsidP="00035601">
      <w:pPr>
        <w:ind w:firstLine="851"/>
        <w:jc w:val="both"/>
        <w:rPr>
          <w:sz w:val="16"/>
          <w:szCs w:val="16"/>
        </w:rPr>
      </w:pPr>
      <w:r w:rsidRPr="00035601">
        <w:rPr>
          <w:sz w:val="16"/>
          <w:szCs w:val="16"/>
        </w:rPr>
        <w:t xml:space="preserve">По местному бюджету приобретено: </w:t>
      </w:r>
    </w:p>
    <w:p w:rsidR="00035601" w:rsidRPr="00035601" w:rsidRDefault="00035601" w:rsidP="00035601">
      <w:pPr>
        <w:ind w:firstLine="851"/>
        <w:jc w:val="both"/>
        <w:rPr>
          <w:sz w:val="16"/>
          <w:szCs w:val="16"/>
        </w:rPr>
      </w:pPr>
      <w:r w:rsidRPr="00035601">
        <w:rPr>
          <w:sz w:val="16"/>
          <w:szCs w:val="16"/>
        </w:rPr>
        <w:t>- комитетом по финансам – системный блок;</w:t>
      </w:r>
    </w:p>
    <w:p w:rsidR="00035601" w:rsidRPr="00035601" w:rsidRDefault="00035601" w:rsidP="00035601">
      <w:pPr>
        <w:ind w:right="175" w:firstLine="851"/>
        <w:jc w:val="both"/>
        <w:rPr>
          <w:sz w:val="16"/>
          <w:szCs w:val="16"/>
        </w:rPr>
      </w:pPr>
      <w:r w:rsidRPr="00035601">
        <w:rPr>
          <w:sz w:val="16"/>
          <w:szCs w:val="16"/>
        </w:rPr>
        <w:t xml:space="preserve">- комитетом молодёжной политики, культуры и спорта – библиотечный фонд, межкомнатные двери для нового помещения ЦРБ; </w:t>
      </w:r>
    </w:p>
    <w:p w:rsidR="00035601" w:rsidRPr="00035601" w:rsidRDefault="00035601" w:rsidP="00035601">
      <w:pPr>
        <w:ind w:right="175" w:firstLine="851"/>
        <w:jc w:val="both"/>
        <w:rPr>
          <w:sz w:val="16"/>
          <w:szCs w:val="16"/>
        </w:rPr>
      </w:pPr>
      <w:r w:rsidRPr="00035601">
        <w:rPr>
          <w:sz w:val="16"/>
          <w:szCs w:val="16"/>
        </w:rPr>
        <w:t>- комитетом по управлению муниципальным имуществом – телефонный аппарат, МФУ;</w:t>
      </w:r>
    </w:p>
    <w:p w:rsidR="00035601" w:rsidRPr="00035601" w:rsidRDefault="00035601" w:rsidP="00035601">
      <w:pPr>
        <w:ind w:right="175" w:firstLine="851"/>
        <w:jc w:val="both"/>
        <w:rPr>
          <w:sz w:val="16"/>
          <w:szCs w:val="16"/>
        </w:rPr>
      </w:pPr>
      <w:r w:rsidRPr="00035601">
        <w:rPr>
          <w:sz w:val="16"/>
          <w:szCs w:val="16"/>
        </w:rPr>
        <w:t xml:space="preserve">- комитетом экономического и территориального развития – глубинный насос в рамках </w:t>
      </w:r>
      <w:proofErr w:type="spellStart"/>
      <w:r w:rsidRPr="00035601">
        <w:rPr>
          <w:sz w:val="16"/>
          <w:szCs w:val="16"/>
        </w:rPr>
        <w:t>ГОиЧС</w:t>
      </w:r>
      <w:proofErr w:type="spellEnd"/>
      <w:r w:rsidRPr="00035601">
        <w:rPr>
          <w:sz w:val="16"/>
          <w:szCs w:val="16"/>
        </w:rPr>
        <w:t xml:space="preserve">, системный блок, компьютер, </w:t>
      </w:r>
      <w:r w:rsidRPr="00035601">
        <w:rPr>
          <w:color w:val="000000"/>
          <w:sz w:val="16"/>
          <w:szCs w:val="16"/>
        </w:rPr>
        <w:t>Автогрейдер ДЗ-98 за счёт средств дорожного фонда на сумму 9 199,7 тыс.руб.</w:t>
      </w:r>
      <w:r w:rsidRPr="00035601">
        <w:rPr>
          <w:sz w:val="16"/>
          <w:szCs w:val="16"/>
        </w:rPr>
        <w:t>;</w:t>
      </w:r>
    </w:p>
    <w:p w:rsidR="00035601" w:rsidRPr="00035601" w:rsidRDefault="00035601" w:rsidP="00035601">
      <w:pPr>
        <w:ind w:right="175" w:firstLine="851"/>
        <w:jc w:val="both"/>
        <w:rPr>
          <w:sz w:val="16"/>
          <w:szCs w:val="16"/>
        </w:rPr>
      </w:pPr>
      <w:r w:rsidRPr="00035601">
        <w:rPr>
          <w:sz w:val="16"/>
          <w:szCs w:val="16"/>
        </w:rPr>
        <w:t>- комитетом по управлению образованием – счётчики воды для общеобразовательных учреждений, тренажёры и малые формы для СКОШ № 10;</w:t>
      </w:r>
    </w:p>
    <w:p w:rsidR="00035601" w:rsidRPr="00035601" w:rsidRDefault="00035601" w:rsidP="00035601">
      <w:pPr>
        <w:ind w:right="175" w:firstLine="851"/>
        <w:jc w:val="both"/>
        <w:rPr>
          <w:sz w:val="16"/>
          <w:szCs w:val="16"/>
        </w:rPr>
      </w:pPr>
      <w:r w:rsidRPr="00035601">
        <w:rPr>
          <w:sz w:val="16"/>
          <w:szCs w:val="16"/>
        </w:rPr>
        <w:t>. контрольно-счётной палатой – компьютер.</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Материальных запасов за 2021 год приобретено на сумму  9 140,0  тыс.руб., что составляет 1,8% от всех расходов местного бюджета за 2021 год.  За аналогичный период прошлого года расходы составили – 9 461,0 тыс.руб. Снижение расходов на 321,0 тыс.рублей по канцтоварам, </w:t>
      </w:r>
      <w:proofErr w:type="spellStart"/>
      <w:r w:rsidRPr="00035601">
        <w:rPr>
          <w:sz w:val="16"/>
          <w:szCs w:val="16"/>
        </w:rPr>
        <w:t>хоз</w:t>
      </w:r>
      <w:proofErr w:type="gramStart"/>
      <w:r w:rsidRPr="00035601">
        <w:rPr>
          <w:sz w:val="16"/>
          <w:szCs w:val="16"/>
        </w:rPr>
        <w:t>.т</w:t>
      </w:r>
      <w:proofErr w:type="gramEnd"/>
      <w:r w:rsidRPr="00035601">
        <w:rPr>
          <w:sz w:val="16"/>
          <w:szCs w:val="16"/>
        </w:rPr>
        <w:t>оварам</w:t>
      </w:r>
      <w:proofErr w:type="spellEnd"/>
      <w:r w:rsidRPr="00035601">
        <w:rPr>
          <w:sz w:val="16"/>
          <w:szCs w:val="16"/>
        </w:rPr>
        <w:t>.</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Социальные выплаты – 7 989,4 тыс.руб.  или   1,6% от расходов местного бюджета за 2021 год, за аналогичный период прошлого года социальные выплаты составили  7 631,2   тыс. руб. – увеличение расходов в 2021 году на 358,2 тыс.рублей. Основные расходы составляют - выплата доплаты к  пенсии за выслугу лет лиц, замещавших должности муниципальной службы. Увеличение расходов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связано с карантинными мероприятиями по дошкольным образовательным учреждениям (в 2020 году на карантин закрывалось полностью учреждение, в 2021 году закрытия были по группам).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proofErr w:type="gramStart"/>
      <w:r w:rsidRPr="00035601">
        <w:rPr>
          <w:sz w:val="16"/>
          <w:szCs w:val="16"/>
        </w:rPr>
        <w:t>Уплата налогов, сборов и иных платежей за 2021 составили  5 675,0  тыс.рублей или 1,1% от расходов местного бюджета, а за 2020 год расходы составили – 5 858,5 тыс.руб. Снижение расходов на 183,5 тыс.руб. в 2021 году связано с частичной оплатой налогов (имущественный и земельный) за счёт средств краевого бюджета по комитету по управлению образованием (опека).</w:t>
      </w:r>
      <w:proofErr w:type="gramEnd"/>
    </w:p>
    <w:p w:rsidR="00035601" w:rsidRPr="00035601" w:rsidRDefault="00035601" w:rsidP="00035601">
      <w:pPr>
        <w:numPr>
          <w:ilvl w:val="0"/>
          <w:numId w:val="3"/>
        </w:numPr>
        <w:tabs>
          <w:tab w:val="clear" w:pos="360"/>
          <w:tab w:val="num" w:pos="1134"/>
          <w:tab w:val="num" w:pos="1353"/>
        </w:tabs>
        <w:ind w:left="0" w:firstLine="851"/>
        <w:jc w:val="both"/>
        <w:rPr>
          <w:sz w:val="16"/>
          <w:szCs w:val="16"/>
        </w:rPr>
      </w:pPr>
      <w:r w:rsidRPr="00035601">
        <w:rPr>
          <w:sz w:val="16"/>
          <w:szCs w:val="16"/>
        </w:rPr>
        <w:t xml:space="preserve">Расходы на частичное возмещение убытков от пассажирских перевозок между поселениями муниципального района  автомобильным транспортом за 2021 год составили  2 167,6  тыс.рублей или 0,4% от расходов местного бюджета, а за 2020 год расходы составили – 1 715,0   тыс.руб. </w:t>
      </w:r>
    </w:p>
    <w:p w:rsidR="00035601" w:rsidRPr="00035601" w:rsidRDefault="00035601" w:rsidP="00035601">
      <w:pPr>
        <w:numPr>
          <w:ilvl w:val="0"/>
          <w:numId w:val="3"/>
        </w:numPr>
        <w:tabs>
          <w:tab w:val="clear" w:pos="360"/>
          <w:tab w:val="num" w:pos="1134"/>
          <w:tab w:val="num" w:pos="1353"/>
        </w:tabs>
        <w:ind w:left="0" w:firstLine="851"/>
        <w:jc w:val="both"/>
        <w:rPr>
          <w:sz w:val="16"/>
          <w:szCs w:val="16"/>
        </w:rPr>
      </w:pPr>
      <w:proofErr w:type="gramStart"/>
      <w:r w:rsidRPr="00035601">
        <w:rPr>
          <w:sz w:val="16"/>
          <w:szCs w:val="16"/>
        </w:rPr>
        <w:t>Прочие расходы – затраты на проведение мероприятий – за 2021 год составили  1 092,5  тыс.рублей или 0,2% от всех расходов местного бюджета, а 2020 год расходы составили – 3 249,6 тыс.руб. Снижение расходов в 2021 году на 2 157,1 тыс.руб. В 2020 году было проведение выборов главы муниципального района в связи с досрочным сложением полномочий</w:t>
      </w:r>
      <w:r w:rsidRPr="00035601">
        <w:rPr>
          <w:color w:val="000000"/>
          <w:sz w:val="16"/>
          <w:szCs w:val="16"/>
          <w:shd w:val="clear" w:color="auto" w:fill="FFFFFF"/>
        </w:rPr>
        <w:t>.</w:t>
      </w:r>
      <w:proofErr w:type="gramEnd"/>
    </w:p>
    <w:p w:rsidR="00035601" w:rsidRPr="00035601" w:rsidRDefault="00035601" w:rsidP="00035601">
      <w:pPr>
        <w:numPr>
          <w:ilvl w:val="0"/>
          <w:numId w:val="3"/>
        </w:numPr>
        <w:tabs>
          <w:tab w:val="clear" w:pos="360"/>
          <w:tab w:val="num" w:pos="1134"/>
          <w:tab w:val="num" w:pos="1353"/>
        </w:tabs>
        <w:ind w:left="0" w:firstLine="851"/>
        <w:jc w:val="both"/>
        <w:rPr>
          <w:sz w:val="16"/>
          <w:szCs w:val="16"/>
        </w:rPr>
      </w:pPr>
      <w:proofErr w:type="gramStart"/>
      <w:r w:rsidRPr="00035601">
        <w:rPr>
          <w:sz w:val="16"/>
          <w:szCs w:val="16"/>
        </w:rPr>
        <w:t>Межбюджетных трансфертов в бюджеты поселений за счёт средств местного бюджета открыто на сумму  71 614,7  тыс.рублей. Фактически за 2021 год перечислено – 71 284,3 тыс.рублей, что составляет 14,1%  от всех расходов местного бюджета  (2020 год – 61 630,5 тыс.руб.), в том числе – дотации – 11 802,0 тыс.руб, субсидии – 1 140,0 тыс.руб., иные межбюджетные трансферты</w:t>
      </w:r>
      <w:r w:rsidRPr="00035601">
        <w:rPr>
          <w:b/>
          <w:sz w:val="16"/>
          <w:szCs w:val="16"/>
        </w:rPr>
        <w:t xml:space="preserve"> </w:t>
      </w:r>
      <w:r w:rsidRPr="00035601">
        <w:rPr>
          <w:sz w:val="16"/>
          <w:szCs w:val="16"/>
        </w:rPr>
        <w:t xml:space="preserve">– 58 342,3 тыс.руб.   </w:t>
      </w:r>
      <w:proofErr w:type="gramEnd"/>
    </w:p>
    <w:p w:rsidR="00035601" w:rsidRPr="00035601" w:rsidRDefault="00035601" w:rsidP="00035601">
      <w:pPr>
        <w:ind w:firstLine="851"/>
        <w:jc w:val="both"/>
        <w:rPr>
          <w:sz w:val="16"/>
          <w:szCs w:val="16"/>
        </w:rPr>
      </w:pPr>
    </w:p>
    <w:p w:rsidR="00035601" w:rsidRPr="00035601" w:rsidRDefault="00035601" w:rsidP="00035601">
      <w:pPr>
        <w:ind w:firstLine="851"/>
        <w:jc w:val="both"/>
        <w:rPr>
          <w:sz w:val="16"/>
          <w:szCs w:val="16"/>
        </w:rPr>
      </w:pPr>
      <w:r w:rsidRPr="00035601">
        <w:rPr>
          <w:sz w:val="16"/>
          <w:szCs w:val="16"/>
        </w:rPr>
        <w:t>По итогам 2021 года по местному бюджету просроченная кредиторская задолженность отсутствует.</w:t>
      </w:r>
    </w:p>
    <w:p w:rsidR="00035601" w:rsidRPr="00035601" w:rsidRDefault="00035601" w:rsidP="00035601">
      <w:pPr>
        <w:ind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Муниципальный долг муниципального района "Город Краснокаменск и Краснокаменский район" в бюджет Забайкальского края погашен в размере 1 311,1 тыс.руб. Также оплачены проценты по кредиту в размере 5,2 тыс.руб.</w:t>
      </w:r>
    </w:p>
    <w:p w:rsidR="00035601" w:rsidRPr="00035601" w:rsidRDefault="00035601" w:rsidP="00035601">
      <w:pPr>
        <w:ind w:right="175" w:firstLine="851"/>
        <w:jc w:val="both"/>
        <w:rPr>
          <w:sz w:val="16"/>
          <w:szCs w:val="16"/>
        </w:rPr>
      </w:pPr>
    </w:p>
    <w:p w:rsidR="00035601" w:rsidRPr="00035601" w:rsidRDefault="00035601" w:rsidP="00035601">
      <w:pPr>
        <w:ind w:right="175" w:firstLine="851"/>
        <w:jc w:val="both"/>
        <w:rPr>
          <w:sz w:val="16"/>
          <w:szCs w:val="16"/>
        </w:rPr>
      </w:pPr>
      <w:r w:rsidRPr="00035601">
        <w:rPr>
          <w:sz w:val="16"/>
          <w:szCs w:val="16"/>
        </w:rPr>
        <w:t xml:space="preserve">Дефицит бюджета  по исполнению на 01.01.2022  года  составил </w:t>
      </w:r>
      <w:r w:rsidRPr="00035601">
        <w:rPr>
          <w:b/>
          <w:sz w:val="16"/>
          <w:szCs w:val="16"/>
        </w:rPr>
        <w:t xml:space="preserve"> - </w:t>
      </w:r>
      <w:r w:rsidRPr="00035601">
        <w:rPr>
          <w:sz w:val="16"/>
          <w:szCs w:val="16"/>
        </w:rPr>
        <w:t xml:space="preserve">8 619,1  тыс.руб.  </w:t>
      </w:r>
    </w:p>
    <w:p w:rsidR="00600D65" w:rsidRDefault="00600D65" w:rsidP="00035601">
      <w:pPr>
        <w:tabs>
          <w:tab w:val="left" w:pos="1590"/>
        </w:tabs>
        <w:rPr>
          <w:sz w:val="16"/>
          <w:szCs w:val="16"/>
        </w:rPr>
      </w:pPr>
    </w:p>
    <w:tbl>
      <w:tblPr>
        <w:tblW w:w="10313" w:type="dxa"/>
        <w:tblInd w:w="93" w:type="dxa"/>
        <w:tblLook w:val="04A0" w:firstRow="1" w:lastRow="0" w:firstColumn="1" w:lastColumn="0" w:noHBand="0" w:noVBand="1"/>
      </w:tblPr>
      <w:tblGrid>
        <w:gridCol w:w="456"/>
        <w:gridCol w:w="1544"/>
        <w:gridCol w:w="2920"/>
        <w:gridCol w:w="1480"/>
        <w:gridCol w:w="986"/>
        <w:gridCol w:w="1507"/>
        <w:gridCol w:w="1420"/>
      </w:tblGrid>
      <w:tr w:rsidR="00035601" w:rsidRPr="00035601" w:rsidTr="00035601">
        <w:trPr>
          <w:trHeight w:val="95"/>
        </w:trPr>
        <w:tc>
          <w:tcPr>
            <w:tcW w:w="10313"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lastRenderedPageBreak/>
              <w:t>Отчёт   об  использовании   ассигнований   резервного   фонда  администрации  муниципального  района за 2021 год</w:t>
            </w: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r>
      <w:tr w:rsidR="00035601" w:rsidRPr="00035601" w:rsidTr="00035601">
        <w:trPr>
          <w:trHeight w:val="255"/>
        </w:trPr>
        <w:tc>
          <w:tcPr>
            <w:tcW w:w="45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44"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92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98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507"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420"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255"/>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xml:space="preserve">№ </w:t>
            </w:r>
            <w:proofErr w:type="gramStart"/>
            <w:r w:rsidRPr="00035601">
              <w:rPr>
                <w:sz w:val="16"/>
                <w:szCs w:val="16"/>
              </w:rPr>
              <w:t>п</w:t>
            </w:r>
            <w:proofErr w:type="gramEnd"/>
            <w:r w:rsidRPr="00035601">
              <w:rPr>
                <w:sz w:val="16"/>
                <w:szCs w:val="16"/>
              </w:rPr>
              <w:t>/п</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Наименование</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Код БК</w:t>
            </w:r>
          </w:p>
        </w:tc>
        <w:tc>
          <w:tcPr>
            <w:tcW w:w="2466" w:type="dxa"/>
            <w:gridSpan w:val="2"/>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в том числе</w:t>
            </w:r>
          </w:p>
        </w:tc>
        <w:tc>
          <w:tcPr>
            <w:tcW w:w="15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Нормативно-правовой документ</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 какие цели</w:t>
            </w:r>
          </w:p>
        </w:tc>
      </w:tr>
      <w:tr w:rsidR="00035601" w:rsidRPr="00035601" w:rsidTr="00035601">
        <w:trPr>
          <w:trHeight w:val="51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c>
          <w:tcPr>
            <w:tcW w:w="2920"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Предусмотрено в бюджете</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Кассовый расход</w:t>
            </w:r>
          </w:p>
        </w:tc>
        <w:tc>
          <w:tcPr>
            <w:tcW w:w="1507" w:type="dxa"/>
            <w:vMerge/>
            <w:tcBorders>
              <w:top w:val="single" w:sz="4" w:space="0" w:color="auto"/>
              <w:left w:val="single" w:sz="4" w:space="0" w:color="auto"/>
              <w:bottom w:val="single" w:sz="4" w:space="0" w:color="000000"/>
              <w:right w:val="single" w:sz="4" w:space="0" w:color="auto"/>
            </w:tcBorders>
            <w:vAlign w:val="center"/>
            <w:hideMark/>
          </w:tcPr>
          <w:p w:rsidR="00035601" w:rsidRPr="00035601" w:rsidRDefault="00035601" w:rsidP="00035601">
            <w:pPr>
              <w:rPr>
                <w:sz w:val="16"/>
                <w:szCs w:val="16"/>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35601" w:rsidRPr="00035601" w:rsidRDefault="00035601" w:rsidP="00035601">
            <w:pPr>
              <w:rPr>
                <w:sz w:val="16"/>
                <w:szCs w:val="16"/>
              </w:rPr>
            </w:pP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1.1.</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Комитет по финансам</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902 0111 5500007500 870 03-100-29</w:t>
            </w:r>
          </w:p>
        </w:tc>
        <w:tc>
          <w:tcPr>
            <w:tcW w:w="14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43 200,0</w:t>
            </w:r>
          </w:p>
        </w:tc>
        <w:tc>
          <w:tcPr>
            <w:tcW w:w="98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r>
      <w:tr w:rsidR="00035601" w:rsidRPr="00035601" w:rsidTr="00035601">
        <w:trPr>
          <w:trHeight w:val="8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1.2.</w:t>
            </w:r>
          </w:p>
        </w:tc>
        <w:tc>
          <w:tcPr>
            <w:tcW w:w="1544"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xml:space="preserve">Администрация муниципального района </w:t>
            </w:r>
          </w:p>
        </w:tc>
        <w:tc>
          <w:tcPr>
            <w:tcW w:w="29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901 0113 5500007500 244 03-100-26</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sz w:val="16"/>
                <w:szCs w:val="16"/>
              </w:rPr>
            </w:pPr>
            <w:r w:rsidRPr="00035601">
              <w:rPr>
                <w:sz w:val="16"/>
                <w:szCs w:val="16"/>
              </w:rPr>
              <w:t>6 800,0</w:t>
            </w:r>
          </w:p>
        </w:tc>
        <w:tc>
          <w:tcPr>
            <w:tcW w:w="1507"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распоряжение администрации муниципального района от 02.04.2021 года № 169</w:t>
            </w:r>
          </w:p>
        </w:tc>
        <w:tc>
          <w:tcPr>
            <w:tcW w:w="142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хранение ГСМ на АЗС "</w:t>
            </w:r>
            <w:proofErr w:type="spellStart"/>
            <w:r w:rsidRPr="00035601">
              <w:rPr>
                <w:sz w:val="16"/>
                <w:szCs w:val="16"/>
              </w:rPr>
              <w:t>Нефтемаркет</w:t>
            </w:r>
            <w:proofErr w:type="spellEnd"/>
            <w:r w:rsidRPr="00035601">
              <w:rPr>
                <w:sz w:val="16"/>
                <w:szCs w:val="16"/>
              </w:rPr>
              <w:t>"</w:t>
            </w:r>
          </w:p>
        </w:tc>
      </w:tr>
      <w:tr w:rsidR="00035601" w:rsidRPr="00035601" w:rsidTr="00035601">
        <w:trPr>
          <w:trHeight w:val="31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544"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Итого</w:t>
            </w:r>
          </w:p>
        </w:tc>
        <w:tc>
          <w:tcPr>
            <w:tcW w:w="29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8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50 000,0</w:t>
            </w:r>
          </w:p>
        </w:tc>
        <w:tc>
          <w:tcPr>
            <w:tcW w:w="986"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6 800,0</w:t>
            </w:r>
          </w:p>
        </w:tc>
        <w:tc>
          <w:tcPr>
            <w:tcW w:w="1507"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c>
          <w:tcPr>
            <w:tcW w:w="1420" w:type="dxa"/>
            <w:tcBorders>
              <w:top w:val="nil"/>
              <w:left w:val="nil"/>
              <w:bottom w:val="single" w:sz="4" w:space="0" w:color="auto"/>
              <w:right w:val="single" w:sz="4" w:space="0" w:color="auto"/>
            </w:tcBorders>
            <w:shd w:val="clear" w:color="auto" w:fill="auto"/>
            <w:noWrap/>
            <w:vAlign w:val="center"/>
            <w:hideMark/>
          </w:tcPr>
          <w:p w:rsidR="00035601" w:rsidRPr="00035601" w:rsidRDefault="00035601" w:rsidP="00035601">
            <w:pPr>
              <w:jc w:val="center"/>
              <w:rPr>
                <w:b/>
                <w:bCs/>
                <w:sz w:val="16"/>
                <w:szCs w:val="16"/>
              </w:rPr>
            </w:pPr>
            <w:r w:rsidRPr="00035601">
              <w:rPr>
                <w:b/>
                <w:bCs/>
                <w:sz w:val="16"/>
                <w:szCs w:val="16"/>
              </w:rPr>
              <w:t> </w:t>
            </w:r>
          </w:p>
        </w:tc>
      </w:tr>
    </w:tbl>
    <w:p w:rsidR="00035601" w:rsidRDefault="00035601" w:rsidP="00035601">
      <w:pPr>
        <w:rPr>
          <w:sz w:val="16"/>
          <w:szCs w:val="16"/>
        </w:rPr>
      </w:pPr>
    </w:p>
    <w:p w:rsidR="00035601" w:rsidRPr="00035601" w:rsidRDefault="00035601" w:rsidP="00035601">
      <w:pPr>
        <w:tabs>
          <w:tab w:val="left" w:pos="954"/>
        </w:tabs>
        <w:rPr>
          <w:sz w:val="16"/>
          <w:szCs w:val="16"/>
        </w:rPr>
      </w:pPr>
      <w:r>
        <w:rPr>
          <w:sz w:val="16"/>
          <w:szCs w:val="16"/>
        </w:rPr>
        <w:tab/>
      </w:r>
    </w:p>
    <w:tbl>
      <w:tblPr>
        <w:tblW w:w="0" w:type="auto"/>
        <w:tblLayout w:type="fixed"/>
        <w:tblCellMar>
          <w:left w:w="30" w:type="dxa"/>
          <w:right w:w="30" w:type="dxa"/>
        </w:tblCellMar>
        <w:tblLook w:val="0000" w:firstRow="0" w:lastRow="0" w:firstColumn="0" w:lastColumn="0" w:noHBand="0" w:noVBand="0"/>
      </w:tblPr>
      <w:tblGrid>
        <w:gridCol w:w="454"/>
        <w:gridCol w:w="5105"/>
        <w:gridCol w:w="16"/>
        <w:gridCol w:w="1826"/>
        <w:gridCol w:w="37"/>
        <w:gridCol w:w="2328"/>
      </w:tblGrid>
      <w:tr w:rsidR="00035601">
        <w:tblPrEx>
          <w:tblCellMar>
            <w:top w:w="0" w:type="dxa"/>
            <w:bottom w:w="0" w:type="dxa"/>
          </w:tblCellMar>
        </w:tblPrEx>
        <w:trPr>
          <w:trHeight w:val="62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rPr>
                <w:rFonts w:eastAsiaTheme="minorHAnsi"/>
                <w:color w:val="000000"/>
                <w:sz w:val="16"/>
                <w:szCs w:val="16"/>
                <w:lang w:eastAsia="en-US"/>
              </w:rPr>
            </w:pPr>
            <w:r>
              <w:rPr>
                <w:rFonts w:eastAsiaTheme="minorHAnsi"/>
                <w:color w:val="000000"/>
                <w:sz w:val="16"/>
                <w:szCs w:val="16"/>
                <w:lang w:eastAsia="en-US"/>
              </w:rPr>
              <w:t>В Совет муниципального района "Город Краснокаменск и Краснокаменский район"</w:t>
            </w:r>
          </w:p>
        </w:tc>
      </w:tr>
      <w:tr w:rsidR="00035601" w:rsidTr="00035601">
        <w:tblPrEx>
          <w:tblCellMar>
            <w:top w:w="0" w:type="dxa"/>
            <w:bottom w:w="0" w:type="dxa"/>
          </w:tblCellMar>
        </w:tblPrEx>
        <w:trPr>
          <w:trHeight w:val="307"/>
        </w:trPr>
        <w:tc>
          <w:tcPr>
            <w:tcW w:w="9766" w:type="dxa"/>
            <w:gridSpan w:val="6"/>
            <w:tcBorders>
              <w:top w:val="nil"/>
              <w:left w:val="nil"/>
              <w:bottom w:val="nil"/>
              <w:right w:val="nil"/>
            </w:tcBorders>
          </w:tcPr>
          <w:p w:rsidR="00035601" w:rsidRPr="00035601" w:rsidRDefault="00035601">
            <w:pPr>
              <w:autoSpaceDE w:val="0"/>
              <w:autoSpaceDN w:val="0"/>
              <w:adjustRightInd w:val="0"/>
              <w:jc w:val="center"/>
              <w:rPr>
                <w:rFonts w:eastAsiaTheme="minorHAnsi"/>
                <w:b/>
                <w:bCs/>
                <w:color w:val="000000"/>
                <w:lang w:eastAsia="en-US"/>
              </w:rPr>
            </w:pPr>
            <w:r w:rsidRPr="00035601">
              <w:rPr>
                <w:rFonts w:eastAsiaTheme="minorHAnsi"/>
                <w:b/>
                <w:bCs/>
                <w:color w:val="000000"/>
                <w:lang w:eastAsia="en-US"/>
              </w:rPr>
              <w:t xml:space="preserve">Отчёт об исполнении программы муниципальных внутренних заимствований муниципального района </w:t>
            </w:r>
          </w:p>
        </w:tc>
      </w:tr>
      <w:tr w:rsidR="00035601">
        <w:tblPrEx>
          <w:tblCellMar>
            <w:top w:w="0" w:type="dxa"/>
            <w:bottom w:w="0" w:type="dxa"/>
          </w:tblCellMar>
        </w:tblPrEx>
        <w:trPr>
          <w:trHeight w:val="259"/>
        </w:trPr>
        <w:tc>
          <w:tcPr>
            <w:tcW w:w="454" w:type="dxa"/>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center"/>
              <w:rPr>
                <w:rFonts w:eastAsiaTheme="minorHAnsi"/>
                <w:b/>
                <w:bCs/>
                <w:color w:val="000000"/>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r>
      <w:tr w:rsidR="00035601">
        <w:tblPrEx>
          <w:tblCellMar>
            <w:top w:w="0" w:type="dxa"/>
            <w:bottom w:w="0" w:type="dxa"/>
          </w:tblCellMar>
        </w:tblPrEx>
        <w:trPr>
          <w:trHeight w:val="259"/>
        </w:trPr>
        <w:tc>
          <w:tcPr>
            <w:tcW w:w="454" w:type="dxa"/>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5121"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1863" w:type="dxa"/>
            <w:gridSpan w:val="2"/>
            <w:tcBorders>
              <w:top w:val="nil"/>
              <w:left w:val="nil"/>
              <w:bottom w:val="nil"/>
              <w:right w:val="nil"/>
            </w:tcBorders>
          </w:tcPr>
          <w:p w:rsidR="00035601" w:rsidRDefault="00035601">
            <w:pPr>
              <w:autoSpaceDE w:val="0"/>
              <w:autoSpaceDN w:val="0"/>
              <w:adjustRightInd w:val="0"/>
              <w:jc w:val="right"/>
              <w:rPr>
                <w:rFonts w:eastAsiaTheme="minorHAnsi"/>
                <w:color w:val="000000"/>
                <w:sz w:val="22"/>
                <w:szCs w:val="22"/>
                <w:lang w:eastAsia="en-US"/>
              </w:rPr>
            </w:pPr>
          </w:p>
        </w:tc>
        <w:tc>
          <w:tcPr>
            <w:tcW w:w="2328" w:type="dxa"/>
            <w:tcBorders>
              <w:top w:val="nil"/>
              <w:left w:val="nil"/>
              <w:bottom w:val="nil"/>
              <w:right w:val="nil"/>
            </w:tcBorders>
          </w:tcPr>
          <w:p w:rsidR="00035601" w:rsidRDefault="00035601">
            <w:pPr>
              <w:autoSpaceDE w:val="0"/>
              <w:autoSpaceDN w:val="0"/>
              <w:adjustRightInd w:val="0"/>
              <w:jc w:val="right"/>
              <w:rPr>
                <w:rFonts w:eastAsiaTheme="minorHAnsi"/>
                <w:color w:val="000000"/>
                <w:lang w:eastAsia="en-US"/>
              </w:rPr>
            </w:pPr>
            <w:r>
              <w:rPr>
                <w:rFonts w:eastAsiaTheme="minorHAnsi"/>
                <w:color w:val="000000"/>
                <w:lang w:eastAsia="en-US"/>
              </w:rPr>
              <w:t xml:space="preserve"> тыс.руб.</w:t>
            </w: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 xml:space="preserve">№ </w:t>
            </w:r>
            <w:proofErr w:type="gramStart"/>
            <w:r w:rsidRPr="00035601">
              <w:rPr>
                <w:rFonts w:eastAsiaTheme="minorHAnsi"/>
                <w:color w:val="000000"/>
                <w:sz w:val="16"/>
                <w:szCs w:val="16"/>
                <w:lang w:eastAsia="en-US"/>
              </w:rPr>
              <w:t>п</w:t>
            </w:r>
            <w:proofErr w:type="gramEnd"/>
            <w:r w:rsidRPr="00035601">
              <w:rPr>
                <w:rFonts w:eastAsiaTheme="minorHAnsi"/>
                <w:color w:val="000000"/>
                <w:sz w:val="16"/>
                <w:szCs w:val="16"/>
                <w:lang w:eastAsia="en-US"/>
              </w:rPr>
              <w:t>/п</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Внутренние заимствования</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Предусмотрено по бюджету на 2021 год</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Исполнено на 01.01.2022 г.</w:t>
            </w:r>
          </w:p>
        </w:tc>
      </w:tr>
      <w:tr w:rsidR="00035601">
        <w:tblPrEx>
          <w:tblCellMar>
            <w:top w:w="0" w:type="dxa"/>
            <w:bottom w:w="0" w:type="dxa"/>
          </w:tblCellMar>
        </w:tblPrEx>
        <w:trPr>
          <w:trHeight w:val="259"/>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3</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4</w:t>
            </w: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привлеченные от  бюджетов других уровней</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blPrEx>
          <w:tblCellMar>
            <w:top w:w="0" w:type="dxa"/>
            <w:bottom w:w="0" w:type="dxa"/>
          </w:tblCellMar>
        </w:tblPrEx>
        <w:trPr>
          <w:trHeight w:val="72"/>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Бюджетные кредиты, представленные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2</w:t>
            </w: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color w:val="000000"/>
                <w:sz w:val="16"/>
                <w:szCs w:val="16"/>
                <w:lang w:eastAsia="en-US"/>
              </w:rPr>
            </w:pPr>
            <w:r w:rsidRPr="00035601">
              <w:rPr>
                <w:rFonts w:eastAsiaTheme="minorHAnsi"/>
                <w:color w:val="000000"/>
                <w:sz w:val="16"/>
                <w:szCs w:val="16"/>
                <w:lang w:eastAsia="en-US"/>
              </w:rPr>
              <w:t>Общий объём муниципальных внутренних заимствований, направляемых на покрытие дефицита бюджета и погашение долговых обязательств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r w:rsidRPr="00035601">
              <w:rPr>
                <w:rFonts w:eastAsiaTheme="minorHAnsi"/>
                <w:color w:val="000000"/>
                <w:sz w:val="16"/>
                <w:szCs w:val="16"/>
                <w:lang w:eastAsia="en-US"/>
              </w:rPr>
              <w:t>-1 311,1</w:t>
            </w: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Привлечение средств</w:t>
            </w:r>
          </w:p>
        </w:tc>
        <w:tc>
          <w:tcPr>
            <w:tcW w:w="1863"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21"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Погашение основной суммы задолженности</w:t>
            </w:r>
          </w:p>
        </w:tc>
        <w:tc>
          <w:tcPr>
            <w:tcW w:w="1863" w:type="dxa"/>
            <w:gridSpan w:val="2"/>
            <w:tcBorders>
              <w:top w:val="single" w:sz="6" w:space="0" w:color="auto"/>
              <w:left w:val="single" w:sz="6" w:space="0" w:color="auto"/>
              <w:bottom w:val="single" w:sz="6" w:space="0" w:color="auto"/>
              <w:right w:val="nil"/>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c>
          <w:tcPr>
            <w:tcW w:w="2328"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i/>
                <w:iCs/>
                <w:color w:val="000000"/>
                <w:sz w:val="16"/>
                <w:szCs w:val="16"/>
                <w:lang w:eastAsia="en-US"/>
              </w:rPr>
            </w:pPr>
            <w:r w:rsidRPr="00035601">
              <w:rPr>
                <w:rFonts w:eastAsiaTheme="minorHAnsi"/>
                <w:i/>
                <w:iCs/>
                <w:color w:val="000000"/>
                <w:sz w:val="16"/>
                <w:szCs w:val="16"/>
                <w:lang w:eastAsia="en-US"/>
              </w:rPr>
              <w:t>-1 311,1</w:t>
            </w:r>
          </w:p>
        </w:tc>
      </w:tr>
      <w:tr w:rsidR="00035601" w:rsidTr="00035601">
        <w:tblPrEx>
          <w:tblCellMar>
            <w:top w:w="0" w:type="dxa"/>
            <w:bottom w:w="0" w:type="dxa"/>
          </w:tblCellMar>
        </w:tblPrEx>
        <w:trPr>
          <w:trHeight w:val="80"/>
        </w:trPr>
        <w:tc>
          <w:tcPr>
            <w:tcW w:w="454"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jc w:val="center"/>
              <w:rPr>
                <w:rFonts w:eastAsiaTheme="minorHAnsi"/>
                <w:color w:val="000000"/>
                <w:sz w:val="16"/>
                <w:szCs w:val="16"/>
                <w:lang w:eastAsia="en-US"/>
              </w:rPr>
            </w:pPr>
          </w:p>
        </w:tc>
        <w:tc>
          <w:tcPr>
            <w:tcW w:w="5105" w:type="dxa"/>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r w:rsidRPr="00035601">
              <w:rPr>
                <w:rFonts w:eastAsiaTheme="minorHAnsi"/>
                <w:i/>
                <w:iCs/>
                <w:color w:val="000000"/>
                <w:sz w:val="16"/>
                <w:szCs w:val="16"/>
                <w:lang w:eastAsia="en-US"/>
              </w:rPr>
              <w:t xml:space="preserve"> - Возврат бюджетных кредитов, представленных внутри страны в валюте Российской Федерации</w:t>
            </w:r>
          </w:p>
        </w:tc>
        <w:tc>
          <w:tcPr>
            <w:tcW w:w="1842"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c>
          <w:tcPr>
            <w:tcW w:w="2365" w:type="dxa"/>
            <w:gridSpan w:val="2"/>
            <w:tcBorders>
              <w:top w:val="single" w:sz="6" w:space="0" w:color="auto"/>
              <w:left w:val="single" w:sz="6" w:space="0" w:color="auto"/>
              <w:bottom w:val="single" w:sz="6" w:space="0" w:color="auto"/>
              <w:right w:val="single" w:sz="6" w:space="0" w:color="auto"/>
            </w:tcBorders>
          </w:tcPr>
          <w:p w:rsidR="00035601" w:rsidRPr="00035601" w:rsidRDefault="00035601">
            <w:pPr>
              <w:autoSpaceDE w:val="0"/>
              <w:autoSpaceDN w:val="0"/>
              <w:adjustRightInd w:val="0"/>
              <w:rPr>
                <w:rFonts w:eastAsiaTheme="minorHAnsi"/>
                <w:i/>
                <w:iCs/>
                <w:color w:val="000000"/>
                <w:sz w:val="16"/>
                <w:szCs w:val="16"/>
                <w:lang w:eastAsia="en-US"/>
              </w:rPr>
            </w:pPr>
          </w:p>
        </w:tc>
      </w:tr>
    </w:tbl>
    <w:p w:rsidR="00035601" w:rsidRDefault="00035601" w:rsidP="00035601">
      <w:pPr>
        <w:tabs>
          <w:tab w:val="left" w:pos="954"/>
        </w:tabs>
        <w:rPr>
          <w:sz w:val="16"/>
          <w:szCs w:val="16"/>
        </w:rPr>
      </w:pPr>
    </w:p>
    <w:tbl>
      <w:tblPr>
        <w:tblW w:w="10221" w:type="dxa"/>
        <w:tblInd w:w="93" w:type="dxa"/>
        <w:tblLayout w:type="fixed"/>
        <w:tblLook w:val="04A0" w:firstRow="1" w:lastRow="0" w:firstColumn="1" w:lastColumn="0" w:noHBand="0" w:noVBand="1"/>
      </w:tblPr>
      <w:tblGrid>
        <w:gridCol w:w="580"/>
        <w:gridCol w:w="3688"/>
        <w:gridCol w:w="1260"/>
        <w:gridCol w:w="1142"/>
        <w:gridCol w:w="1080"/>
        <w:gridCol w:w="1196"/>
        <w:gridCol w:w="1275"/>
      </w:tblGrid>
      <w:tr w:rsidR="00035601" w:rsidRPr="00035601" w:rsidTr="00035601">
        <w:trPr>
          <w:trHeight w:val="8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2471" w:type="dxa"/>
            <w:gridSpan w:val="2"/>
            <w:tcBorders>
              <w:top w:val="nil"/>
              <w:left w:val="nil"/>
              <w:bottom w:val="nil"/>
              <w:right w:val="nil"/>
            </w:tcBorders>
            <w:shd w:val="clear" w:color="auto" w:fill="auto"/>
            <w:vAlign w:val="center"/>
            <w:hideMark/>
          </w:tcPr>
          <w:p w:rsidR="00035601" w:rsidRPr="00035601" w:rsidRDefault="00035601" w:rsidP="00035601">
            <w:pPr>
              <w:rPr>
                <w:sz w:val="20"/>
                <w:szCs w:val="20"/>
              </w:rPr>
            </w:pPr>
            <w:r w:rsidRPr="00035601">
              <w:rPr>
                <w:sz w:val="16"/>
                <w:szCs w:val="16"/>
              </w:rPr>
              <w:t>В Совет муниципального района "Город Краснокаменск и Краснокаменский район</w:t>
            </w:r>
            <w:r w:rsidRPr="00035601">
              <w:rPr>
                <w:sz w:val="20"/>
                <w:szCs w:val="20"/>
              </w:rPr>
              <w:t>"</w:t>
            </w:r>
          </w:p>
        </w:tc>
      </w:tr>
      <w:tr w:rsidR="00035601" w:rsidRPr="00035601" w:rsidTr="00035601">
        <w:trPr>
          <w:trHeight w:val="95"/>
        </w:trPr>
        <w:tc>
          <w:tcPr>
            <w:tcW w:w="10221" w:type="dxa"/>
            <w:gridSpan w:val="7"/>
            <w:tcBorders>
              <w:top w:val="nil"/>
              <w:left w:val="nil"/>
              <w:bottom w:val="nil"/>
              <w:right w:val="nil"/>
            </w:tcBorders>
            <w:shd w:val="clear" w:color="auto" w:fill="auto"/>
            <w:vAlign w:val="center"/>
            <w:hideMark/>
          </w:tcPr>
          <w:p w:rsidR="00035601" w:rsidRPr="00035601" w:rsidRDefault="00035601" w:rsidP="00035601">
            <w:pPr>
              <w:jc w:val="center"/>
              <w:rPr>
                <w:b/>
                <w:bCs/>
              </w:rPr>
            </w:pPr>
            <w:r w:rsidRPr="00035601">
              <w:rPr>
                <w:b/>
                <w:bCs/>
              </w:rPr>
              <w:t>Отчёт о  предоставлении и погашении бюджетных кредитов за 2021 год</w:t>
            </w:r>
          </w:p>
        </w:tc>
      </w:tr>
      <w:tr w:rsidR="00035601" w:rsidRPr="00035601" w:rsidTr="00035601">
        <w:trPr>
          <w:trHeight w:val="255"/>
        </w:trPr>
        <w:tc>
          <w:tcPr>
            <w:tcW w:w="5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3688"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6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42"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080"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196" w:type="dxa"/>
            <w:tcBorders>
              <w:top w:val="nil"/>
              <w:left w:val="nil"/>
              <w:bottom w:val="nil"/>
              <w:right w:val="nil"/>
            </w:tcBorders>
            <w:shd w:val="clear" w:color="auto" w:fill="auto"/>
            <w:noWrap/>
            <w:vAlign w:val="bottom"/>
            <w:hideMark/>
          </w:tcPr>
          <w:p w:rsidR="00035601" w:rsidRPr="00035601" w:rsidRDefault="00035601" w:rsidP="00035601">
            <w:pPr>
              <w:rPr>
                <w:sz w:val="20"/>
                <w:szCs w:val="20"/>
              </w:rPr>
            </w:pPr>
          </w:p>
        </w:tc>
        <w:tc>
          <w:tcPr>
            <w:tcW w:w="1275" w:type="dxa"/>
            <w:tcBorders>
              <w:top w:val="nil"/>
              <w:left w:val="nil"/>
              <w:bottom w:val="nil"/>
              <w:right w:val="nil"/>
            </w:tcBorders>
            <w:shd w:val="clear" w:color="auto" w:fill="auto"/>
            <w:noWrap/>
            <w:vAlign w:val="bottom"/>
            <w:hideMark/>
          </w:tcPr>
          <w:p w:rsidR="00035601" w:rsidRPr="00035601" w:rsidRDefault="00035601" w:rsidP="00035601">
            <w:pPr>
              <w:jc w:val="right"/>
              <w:rPr>
                <w:sz w:val="20"/>
                <w:szCs w:val="20"/>
              </w:rPr>
            </w:pPr>
            <w:r w:rsidRPr="00035601">
              <w:rPr>
                <w:sz w:val="20"/>
                <w:szCs w:val="20"/>
              </w:rPr>
              <w:t>тыс.руб.</w:t>
            </w:r>
          </w:p>
        </w:tc>
      </w:tr>
      <w:tr w:rsidR="00035601" w:rsidRPr="00035601" w:rsidTr="00035601">
        <w:trPr>
          <w:trHeight w:val="8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3688"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01.01.2021 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Начислено за  2021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Получено за 2021 год</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Погашено за 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Остаток на 01.01.2022 года</w:t>
            </w:r>
          </w:p>
        </w:tc>
      </w:tr>
      <w:tr w:rsidR="00035601" w:rsidRPr="00035601" w:rsidTr="00035601">
        <w:trPr>
          <w:trHeight w:val="85"/>
        </w:trPr>
        <w:tc>
          <w:tcPr>
            <w:tcW w:w="580" w:type="dxa"/>
            <w:tcBorders>
              <w:top w:val="nil"/>
              <w:left w:val="single" w:sz="4" w:space="0" w:color="auto"/>
              <w:bottom w:val="single" w:sz="4" w:space="0" w:color="auto"/>
              <w:right w:val="single" w:sz="4" w:space="0" w:color="auto"/>
            </w:tcBorders>
            <w:shd w:val="clear" w:color="auto" w:fill="auto"/>
            <w:hideMark/>
          </w:tcPr>
          <w:p w:rsidR="00035601" w:rsidRPr="00035601" w:rsidRDefault="00035601" w:rsidP="00035601">
            <w:pPr>
              <w:jc w:val="center"/>
              <w:rPr>
                <w:b/>
                <w:bCs/>
                <w:sz w:val="16"/>
                <w:szCs w:val="16"/>
              </w:rPr>
            </w:pPr>
            <w:r w:rsidRPr="00035601">
              <w:rPr>
                <w:b/>
                <w:bCs/>
                <w:sz w:val="16"/>
                <w:szCs w:val="16"/>
              </w:rPr>
              <w:t> </w:t>
            </w:r>
          </w:p>
        </w:tc>
        <w:tc>
          <w:tcPr>
            <w:tcW w:w="3688" w:type="dxa"/>
            <w:tcBorders>
              <w:top w:val="nil"/>
              <w:left w:val="nil"/>
              <w:bottom w:val="single" w:sz="4" w:space="0" w:color="auto"/>
              <w:right w:val="single" w:sz="4" w:space="0" w:color="auto"/>
            </w:tcBorders>
            <w:shd w:val="clear" w:color="auto" w:fill="auto"/>
            <w:hideMark/>
          </w:tcPr>
          <w:p w:rsidR="00035601" w:rsidRPr="00035601" w:rsidRDefault="00035601" w:rsidP="00035601">
            <w:pPr>
              <w:rPr>
                <w:b/>
                <w:bCs/>
                <w:sz w:val="16"/>
                <w:szCs w:val="16"/>
              </w:rPr>
            </w:pPr>
            <w:r w:rsidRPr="00035601">
              <w:rPr>
                <w:b/>
                <w:bCs/>
                <w:sz w:val="16"/>
                <w:szCs w:val="16"/>
              </w:rPr>
              <w:t>Бюджетный кредит  - всего</w:t>
            </w:r>
          </w:p>
        </w:tc>
        <w:tc>
          <w:tcPr>
            <w:tcW w:w="126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5 244,3</w:t>
            </w:r>
          </w:p>
        </w:tc>
        <w:tc>
          <w:tcPr>
            <w:tcW w:w="1142"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080"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0,0</w:t>
            </w:r>
          </w:p>
        </w:tc>
        <w:tc>
          <w:tcPr>
            <w:tcW w:w="1196"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1 311,1</w:t>
            </w:r>
          </w:p>
        </w:tc>
        <w:tc>
          <w:tcPr>
            <w:tcW w:w="1275" w:type="dxa"/>
            <w:tcBorders>
              <w:top w:val="nil"/>
              <w:left w:val="nil"/>
              <w:bottom w:val="single" w:sz="4" w:space="0" w:color="auto"/>
              <w:right w:val="single" w:sz="4" w:space="0" w:color="auto"/>
            </w:tcBorders>
            <w:shd w:val="clear" w:color="auto" w:fill="auto"/>
            <w:vAlign w:val="bottom"/>
            <w:hideMark/>
          </w:tcPr>
          <w:p w:rsidR="00035601" w:rsidRPr="00035601" w:rsidRDefault="00035601" w:rsidP="00035601">
            <w:pPr>
              <w:jc w:val="center"/>
              <w:rPr>
                <w:b/>
                <w:bCs/>
                <w:sz w:val="16"/>
                <w:szCs w:val="16"/>
              </w:rPr>
            </w:pPr>
            <w:r w:rsidRPr="00035601">
              <w:rPr>
                <w:b/>
                <w:bCs/>
                <w:sz w:val="16"/>
                <w:szCs w:val="16"/>
              </w:rPr>
              <w:t>3 933,2</w:t>
            </w:r>
          </w:p>
        </w:tc>
      </w:tr>
      <w:tr w:rsidR="00035601" w:rsidRPr="00035601" w:rsidTr="00035601">
        <w:trPr>
          <w:trHeight w:val="643"/>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35601" w:rsidRPr="00035601" w:rsidRDefault="00035601" w:rsidP="00035601">
            <w:pPr>
              <w:jc w:val="center"/>
              <w:rPr>
                <w:b/>
                <w:bCs/>
                <w:sz w:val="16"/>
                <w:szCs w:val="16"/>
              </w:rPr>
            </w:pPr>
            <w:r w:rsidRPr="00035601">
              <w:rPr>
                <w:b/>
                <w:bCs/>
                <w:sz w:val="16"/>
                <w:szCs w:val="16"/>
              </w:rPr>
              <w:t>1</w:t>
            </w:r>
          </w:p>
        </w:tc>
        <w:tc>
          <w:tcPr>
            <w:tcW w:w="3688"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rPr>
                <w:b/>
                <w:bCs/>
                <w:sz w:val="16"/>
                <w:szCs w:val="16"/>
              </w:rPr>
            </w:pPr>
            <w:proofErr w:type="gramStart"/>
            <w:r w:rsidRPr="00035601">
              <w:rPr>
                <w:b/>
                <w:bCs/>
                <w:sz w:val="16"/>
                <w:szCs w:val="16"/>
              </w:rPr>
              <w:t>Соглашение № 1629 от 15.06.2018 года "О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 в соответствии с соглашениями  "О предоставлении бюджетного кредита" от 24 марта 2017 года № 1545, от 01 июня 2015 года № 1381)</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5 244,3</w:t>
            </w:r>
          </w:p>
        </w:tc>
        <w:tc>
          <w:tcPr>
            <w:tcW w:w="1142"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 </w:t>
            </w:r>
          </w:p>
        </w:tc>
        <w:tc>
          <w:tcPr>
            <w:tcW w:w="1196"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1 311,1</w:t>
            </w:r>
          </w:p>
        </w:tc>
        <w:tc>
          <w:tcPr>
            <w:tcW w:w="1275" w:type="dxa"/>
            <w:tcBorders>
              <w:top w:val="nil"/>
              <w:left w:val="nil"/>
              <w:bottom w:val="single" w:sz="4" w:space="0" w:color="auto"/>
              <w:right w:val="single" w:sz="4" w:space="0" w:color="auto"/>
            </w:tcBorders>
            <w:shd w:val="clear" w:color="auto" w:fill="auto"/>
            <w:vAlign w:val="center"/>
            <w:hideMark/>
          </w:tcPr>
          <w:p w:rsidR="00035601" w:rsidRPr="00035601" w:rsidRDefault="00035601" w:rsidP="00035601">
            <w:pPr>
              <w:jc w:val="center"/>
              <w:rPr>
                <w:sz w:val="16"/>
                <w:szCs w:val="16"/>
              </w:rPr>
            </w:pPr>
            <w:r w:rsidRPr="00035601">
              <w:rPr>
                <w:sz w:val="16"/>
                <w:szCs w:val="16"/>
              </w:rPr>
              <w:t>3 933,2</w:t>
            </w:r>
          </w:p>
        </w:tc>
      </w:tr>
    </w:tbl>
    <w:p w:rsidR="00035601" w:rsidRDefault="00035601" w:rsidP="00035601">
      <w:pPr>
        <w:ind w:firstLine="708"/>
        <w:rPr>
          <w:sz w:val="16"/>
          <w:szCs w:val="16"/>
        </w:rPr>
      </w:pPr>
    </w:p>
    <w:p w:rsidR="00035601" w:rsidRPr="00035601" w:rsidRDefault="00035601" w:rsidP="00035601">
      <w:pPr>
        <w:rPr>
          <w:sz w:val="16"/>
          <w:szCs w:val="16"/>
        </w:rPr>
      </w:pPr>
    </w:p>
    <w:p w:rsidR="00035601" w:rsidRDefault="00035601" w:rsidP="00035601">
      <w:pPr>
        <w:rPr>
          <w:sz w:val="16"/>
          <w:szCs w:val="16"/>
        </w:rPr>
      </w:pPr>
    </w:p>
    <w:p w:rsidR="00035601" w:rsidRDefault="00035601" w:rsidP="00035601">
      <w:pPr>
        <w:rPr>
          <w:sz w:val="16"/>
          <w:szCs w:val="16"/>
        </w:rPr>
      </w:pPr>
    </w:p>
    <w:p w:rsidR="00035601" w:rsidRDefault="00035601" w:rsidP="00035601">
      <w:pPr>
        <w:tabs>
          <w:tab w:val="left" w:pos="1103"/>
        </w:tabs>
        <w:rPr>
          <w:sz w:val="16"/>
          <w:szCs w:val="16"/>
        </w:rPr>
      </w:pPr>
      <w:r>
        <w:rPr>
          <w:sz w:val="16"/>
          <w:szCs w:val="16"/>
        </w:rPr>
        <w:tab/>
      </w: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035601" w:rsidRDefault="00035601" w:rsidP="00035601">
      <w:pPr>
        <w:tabs>
          <w:tab w:val="left" w:pos="1103"/>
        </w:tabs>
        <w:rPr>
          <w:sz w:val="16"/>
          <w:szCs w:val="16"/>
        </w:rPr>
      </w:pPr>
    </w:p>
    <w:p w:rsidR="008F4930" w:rsidRDefault="008F4930" w:rsidP="00035601">
      <w:pPr>
        <w:tabs>
          <w:tab w:val="left" w:pos="1103"/>
        </w:tabs>
        <w:rPr>
          <w:sz w:val="16"/>
          <w:szCs w:val="16"/>
        </w:rPr>
        <w:sectPr w:rsidR="008F4930" w:rsidSect="00253783">
          <w:pgSz w:w="11906" w:h="16838" w:code="9"/>
          <w:pgMar w:top="1134" w:right="567" w:bottom="1134" w:left="1134" w:header="709" w:footer="709" w:gutter="0"/>
          <w:cols w:space="708"/>
          <w:docGrid w:linePitch="360"/>
        </w:sectPr>
      </w:pPr>
    </w:p>
    <w:p w:rsidR="00035601" w:rsidRDefault="00035601" w:rsidP="00035601">
      <w:pPr>
        <w:tabs>
          <w:tab w:val="left" w:pos="1103"/>
        </w:tabs>
        <w:rPr>
          <w:sz w:val="16"/>
          <w:szCs w:val="16"/>
        </w:rPr>
      </w:pPr>
    </w:p>
    <w:p w:rsidR="008F4930" w:rsidRDefault="008F4930" w:rsidP="00035601">
      <w:pPr>
        <w:tabs>
          <w:tab w:val="left" w:pos="1103"/>
        </w:tabs>
        <w:rPr>
          <w:sz w:val="16"/>
          <w:szCs w:val="16"/>
        </w:rPr>
      </w:pPr>
    </w:p>
    <w:tbl>
      <w:tblPr>
        <w:tblW w:w="15324" w:type="dxa"/>
        <w:tblInd w:w="93" w:type="dxa"/>
        <w:tblLook w:val="04A0" w:firstRow="1" w:lastRow="0" w:firstColumn="1" w:lastColumn="0" w:noHBand="0" w:noVBand="1"/>
      </w:tblPr>
      <w:tblGrid>
        <w:gridCol w:w="516"/>
        <w:gridCol w:w="2618"/>
        <w:gridCol w:w="1402"/>
        <w:gridCol w:w="1647"/>
        <w:gridCol w:w="1130"/>
        <w:gridCol w:w="1341"/>
        <w:gridCol w:w="6670"/>
      </w:tblGrid>
      <w:tr w:rsidR="008F4930" w:rsidRPr="008F4930" w:rsidTr="008F4930">
        <w:trPr>
          <w:trHeight w:val="52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141" w:type="dxa"/>
            <w:gridSpan w:val="3"/>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64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808" w:type="dxa"/>
            <w:gridSpan w:val="6"/>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(бюджетные и автономные учреждения)</w:t>
            </w:r>
          </w:p>
        </w:tc>
      </w:tr>
      <w:tr w:rsidR="008F4930" w:rsidRPr="008F4930" w:rsidTr="008F4930">
        <w:trPr>
          <w:trHeight w:val="255"/>
        </w:trPr>
        <w:tc>
          <w:tcPr>
            <w:tcW w:w="51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618"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0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64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13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3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667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w:t>
            </w:r>
          </w:p>
        </w:tc>
      </w:tr>
      <w:tr w:rsidR="008F4930" w:rsidRPr="008F4930" w:rsidTr="008F4930">
        <w:trPr>
          <w:trHeight w:val="255"/>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 xml:space="preserve">№ </w:t>
            </w:r>
            <w:proofErr w:type="gramStart"/>
            <w:r w:rsidRPr="008F4930">
              <w:rPr>
                <w:sz w:val="16"/>
                <w:szCs w:val="16"/>
              </w:rPr>
              <w:t>п</w:t>
            </w:r>
            <w:proofErr w:type="gramEnd"/>
            <w:r w:rsidRPr="008F4930">
              <w:rPr>
                <w:sz w:val="16"/>
                <w:szCs w:val="16"/>
              </w:rPr>
              <w:t>/п</w:t>
            </w:r>
          </w:p>
        </w:tc>
        <w:tc>
          <w:tcPr>
            <w:tcW w:w="2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Наименование</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proofErr w:type="gramStart"/>
            <w:r w:rsidRPr="008F4930">
              <w:rPr>
                <w:sz w:val="16"/>
                <w:szCs w:val="16"/>
              </w:rPr>
              <w:t>Кредиторская</w:t>
            </w:r>
            <w:proofErr w:type="gramEnd"/>
            <w:r w:rsidRPr="008F4930">
              <w:rPr>
                <w:sz w:val="16"/>
                <w:szCs w:val="16"/>
              </w:rPr>
              <w:t xml:space="preserve"> </w:t>
            </w:r>
            <w:proofErr w:type="spellStart"/>
            <w:r w:rsidRPr="008F4930">
              <w:rPr>
                <w:sz w:val="16"/>
                <w:szCs w:val="16"/>
              </w:rPr>
              <w:t>задолж-ть</w:t>
            </w:r>
            <w:proofErr w:type="spellEnd"/>
            <w:r w:rsidRPr="008F4930">
              <w:rPr>
                <w:sz w:val="16"/>
                <w:szCs w:val="16"/>
              </w:rPr>
              <w:t>, всего</w:t>
            </w:r>
          </w:p>
        </w:tc>
        <w:tc>
          <w:tcPr>
            <w:tcW w:w="4118" w:type="dxa"/>
            <w:gridSpan w:val="3"/>
            <w:tcBorders>
              <w:top w:val="single" w:sz="4" w:space="0" w:color="auto"/>
              <w:left w:val="nil"/>
              <w:bottom w:val="single" w:sz="4" w:space="0" w:color="auto"/>
              <w:right w:val="single" w:sz="4" w:space="0" w:color="000000"/>
            </w:tcBorders>
            <w:shd w:val="clear" w:color="auto" w:fill="auto"/>
            <w:vAlign w:val="bottom"/>
            <w:hideMark/>
          </w:tcPr>
          <w:p w:rsidR="008F4930" w:rsidRPr="008F4930" w:rsidRDefault="008F4930" w:rsidP="008F4930">
            <w:pPr>
              <w:jc w:val="center"/>
              <w:rPr>
                <w:sz w:val="16"/>
                <w:szCs w:val="16"/>
              </w:rPr>
            </w:pPr>
            <w:r w:rsidRPr="008F4930">
              <w:rPr>
                <w:sz w:val="16"/>
                <w:szCs w:val="16"/>
              </w:rPr>
              <w:t>в том числе</w:t>
            </w:r>
          </w:p>
        </w:tc>
        <w:tc>
          <w:tcPr>
            <w:tcW w:w="6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Расшифровка задолженности</w:t>
            </w:r>
          </w:p>
        </w:tc>
      </w:tr>
      <w:tr w:rsidR="008F4930" w:rsidRPr="008F4930" w:rsidTr="008F4930">
        <w:trPr>
          <w:trHeight w:val="109"/>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c>
          <w:tcPr>
            <w:tcW w:w="1647"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субсидии на выполнение муниципального задания</w:t>
            </w:r>
          </w:p>
        </w:tc>
        <w:tc>
          <w:tcPr>
            <w:tcW w:w="113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субсидиям на иные цели</w:t>
            </w:r>
          </w:p>
        </w:tc>
        <w:tc>
          <w:tcPr>
            <w:tcW w:w="1341"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sz w:val="16"/>
                <w:szCs w:val="16"/>
              </w:rPr>
            </w:pPr>
            <w:r w:rsidRPr="008F4930">
              <w:rPr>
                <w:sz w:val="16"/>
                <w:szCs w:val="16"/>
              </w:rPr>
              <w:t>по собственным доходам учреждений</w:t>
            </w:r>
          </w:p>
        </w:tc>
        <w:tc>
          <w:tcPr>
            <w:tcW w:w="6670" w:type="dxa"/>
            <w:vMerge/>
            <w:tcBorders>
              <w:top w:val="single" w:sz="4" w:space="0" w:color="auto"/>
              <w:left w:val="single" w:sz="4" w:space="0" w:color="auto"/>
              <w:bottom w:val="single" w:sz="4" w:space="0" w:color="000000"/>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38 976,6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37 256,1</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1 661,7</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  Бюджетные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11 438,0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11 435,7</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9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10 611,7</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10 609,4</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spellStart"/>
            <w:r w:rsidRPr="008F4930">
              <w:rPr>
                <w:sz w:val="16"/>
                <w:szCs w:val="16"/>
              </w:rPr>
              <w:t>Задолж</w:t>
            </w:r>
            <w:proofErr w:type="gramStart"/>
            <w:r w:rsidRPr="008F4930">
              <w:rPr>
                <w:sz w:val="16"/>
                <w:szCs w:val="16"/>
              </w:rPr>
              <w:t>.п</w:t>
            </w:r>
            <w:proofErr w:type="gramEnd"/>
            <w:r w:rsidRPr="008F4930">
              <w:rPr>
                <w:sz w:val="16"/>
                <w:szCs w:val="16"/>
              </w:rPr>
              <w:t>о</w:t>
            </w:r>
            <w:proofErr w:type="spellEnd"/>
            <w:r w:rsidRPr="008F4930">
              <w:rPr>
                <w:sz w:val="16"/>
                <w:szCs w:val="16"/>
              </w:rPr>
              <w:t xml:space="preserve"> </w:t>
            </w:r>
            <w:proofErr w:type="spellStart"/>
            <w:r w:rsidRPr="008F4930">
              <w:rPr>
                <w:sz w:val="16"/>
                <w:szCs w:val="16"/>
              </w:rPr>
              <w:t>зарплате,НДФЛ</w:t>
            </w:r>
            <w:proofErr w:type="spellEnd"/>
            <w:r w:rsidRPr="008F4930">
              <w:rPr>
                <w:sz w:val="16"/>
                <w:szCs w:val="16"/>
              </w:rPr>
              <w:t xml:space="preserve"> -2894,8; </w:t>
            </w:r>
            <w:proofErr w:type="spellStart"/>
            <w:r w:rsidRPr="008F4930">
              <w:rPr>
                <w:sz w:val="16"/>
                <w:szCs w:val="16"/>
              </w:rPr>
              <w:t>страх.взносы</w:t>
            </w:r>
            <w:proofErr w:type="spellEnd"/>
            <w:r w:rsidRPr="008F4930">
              <w:rPr>
                <w:sz w:val="16"/>
                <w:szCs w:val="16"/>
              </w:rPr>
              <w:t xml:space="preserve"> - 1951,4; услуги связи - 22,2 (за счет </w:t>
            </w:r>
            <w:proofErr w:type="spellStart"/>
            <w:r w:rsidRPr="008F4930">
              <w:rPr>
                <w:sz w:val="16"/>
                <w:szCs w:val="16"/>
              </w:rPr>
              <w:t>мун.зад</w:t>
            </w:r>
            <w:proofErr w:type="spellEnd"/>
            <w:r w:rsidRPr="008F4930">
              <w:rPr>
                <w:sz w:val="16"/>
                <w:szCs w:val="16"/>
              </w:rPr>
              <w:t xml:space="preserve">.), 2,3 (за счет собственных доходов); </w:t>
            </w:r>
            <w:proofErr w:type="spellStart"/>
            <w:r w:rsidRPr="008F4930">
              <w:rPr>
                <w:sz w:val="16"/>
                <w:szCs w:val="16"/>
              </w:rPr>
              <w:t>коммунал.усл</w:t>
            </w:r>
            <w:proofErr w:type="spellEnd"/>
            <w:r w:rsidRPr="008F4930">
              <w:rPr>
                <w:sz w:val="16"/>
                <w:szCs w:val="16"/>
              </w:rPr>
              <w:t xml:space="preserve">. - 5032,2(за счет </w:t>
            </w:r>
            <w:proofErr w:type="spellStart"/>
            <w:r w:rsidRPr="008F4930">
              <w:rPr>
                <w:sz w:val="16"/>
                <w:szCs w:val="16"/>
              </w:rPr>
              <w:t>мун.зад</w:t>
            </w:r>
            <w:proofErr w:type="spellEnd"/>
            <w:r w:rsidRPr="008F4930">
              <w:rPr>
                <w:sz w:val="16"/>
                <w:szCs w:val="16"/>
              </w:rPr>
              <w:t xml:space="preserve">.); содержание </w:t>
            </w:r>
            <w:proofErr w:type="spellStart"/>
            <w:r w:rsidRPr="008F4930">
              <w:rPr>
                <w:sz w:val="16"/>
                <w:szCs w:val="16"/>
              </w:rPr>
              <w:t>имущ</w:t>
            </w:r>
            <w:proofErr w:type="spellEnd"/>
            <w:r w:rsidRPr="008F4930">
              <w:rPr>
                <w:sz w:val="16"/>
                <w:szCs w:val="16"/>
              </w:rPr>
              <w:t xml:space="preserve">.- 311,1 (за счет </w:t>
            </w:r>
            <w:proofErr w:type="spellStart"/>
            <w:r w:rsidRPr="008F4930">
              <w:rPr>
                <w:sz w:val="16"/>
                <w:szCs w:val="16"/>
              </w:rPr>
              <w:t>мун.задания</w:t>
            </w:r>
            <w:proofErr w:type="spellEnd"/>
            <w:r w:rsidRPr="008F4930">
              <w:rPr>
                <w:sz w:val="16"/>
                <w:szCs w:val="16"/>
              </w:rPr>
              <w:t xml:space="preserve">); прочие услуги -192,4 (за </w:t>
            </w:r>
            <w:proofErr w:type="spellStart"/>
            <w:r w:rsidRPr="008F4930">
              <w:rPr>
                <w:sz w:val="16"/>
                <w:szCs w:val="16"/>
              </w:rPr>
              <w:t>сч.мун.задания</w:t>
            </w:r>
            <w:proofErr w:type="spellEnd"/>
            <w:r w:rsidRPr="008F4930">
              <w:rPr>
                <w:sz w:val="16"/>
                <w:szCs w:val="16"/>
              </w:rPr>
              <w:t xml:space="preserve">), приобретение основных средств -181,1(за счет </w:t>
            </w:r>
            <w:proofErr w:type="spellStart"/>
            <w:r w:rsidRPr="008F4930">
              <w:rPr>
                <w:sz w:val="16"/>
                <w:szCs w:val="16"/>
              </w:rPr>
              <w:t>мун.задания</w:t>
            </w:r>
            <w:proofErr w:type="spellEnd"/>
            <w:r w:rsidRPr="008F4930">
              <w:rPr>
                <w:sz w:val="16"/>
                <w:szCs w:val="16"/>
              </w:rPr>
              <w:t xml:space="preserve">); приобретение материалов - 24,1(за счет </w:t>
            </w:r>
            <w:proofErr w:type="spellStart"/>
            <w:r w:rsidRPr="008F4930">
              <w:rPr>
                <w:sz w:val="16"/>
                <w:szCs w:val="16"/>
              </w:rPr>
              <w:t>мун.задания</w:t>
            </w:r>
            <w:proofErr w:type="spellEnd"/>
            <w:r w:rsidRPr="008F4930">
              <w:rPr>
                <w:sz w:val="16"/>
                <w:szCs w:val="16"/>
              </w:rPr>
              <w:t>)</w:t>
            </w:r>
          </w:p>
        </w:tc>
      </w:tr>
      <w:tr w:rsidR="008F4930" w:rsidRPr="008F4930" w:rsidTr="008F4930">
        <w:trPr>
          <w:trHeight w:val="6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826,3</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826,3</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- 556,2;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-138,8; связь - 35,0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- 96,3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2. Автономные учреждения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27 538,6</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25 820,4</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58,8</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1 659,4</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rPr>
                <w:sz w:val="16"/>
                <w:szCs w:val="16"/>
              </w:rPr>
            </w:pPr>
            <w:r w:rsidRPr="008F4930">
              <w:rPr>
                <w:sz w:val="16"/>
                <w:szCs w:val="16"/>
              </w:rPr>
              <w:t xml:space="preserve"> - КУО</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25 582,2</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23 878,5</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58,8</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1 644,9</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Задолженность по зарплате, НДФЛ - 6853,4т.р</w:t>
            </w:r>
            <w:proofErr w:type="gramStart"/>
            <w:r w:rsidRPr="008F4930">
              <w:rPr>
                <w:sz w:val="16"/>
                <w:szCs w:val="16"/>
              </w:rPr>
              <w:t>.(</w:t>
            </w:r>
            <w:proofErr w:type="gramEnd"/>
            <w:r w:rsidRPr="008F4930">
              <w:rPr>
                <w:sz w:val="16"/>
                <w:szCs w:val="16"/>
              </w:rPr>
              <w:t xml:space="preserve">за счет </w:t>
            </w:r>
            <w:proofErr w:type="spellStart"/>
            <w:r w:rsidRPr="008F4930">
              <w:rPr>
                <w:sz w:val="16"/>
                <w:szCs w:val="16"/>
              </w:rPr>
              <w:t>мун.зад</w:t>
            </w:r>
            <w:proofErr w:type="spellEnd"/>
            <w:r w:rsidRPr="008F4930">
              <w:rPr>
                <w:sz w:val="16"/>
                <w:szCs w:val="16"/>
              </w:rPr>
              <w:t xml:space="preserve">.), 39,1 (за счет субсидий на иные цели), 3,6 (за счет собственных доходов); страховые взносы - 3842,2 (за счет </w:t>
            </w:r>
            <w:proofErr w:type="spellStart"/>
            <w:r w:rsidRPr="008F4930">
              <w:rPr>
                <w:sz w:val="16"/>
                <w:szCs w:val="16"/>
              </w:rPr>
              <w:t>мун.зад</w:t>
            </w:r>
            <w:proofErr w:type="spellEnd"/>
            <w:r w:rsidRPr="008F4930">
              <w:rPr>
                <w:sz w:val="16"/>
                <w:szCs w:val="16"/>
              </w:rPr>
              <w:t xml:space="preserve">.), 19,7- (за счет субсидий на иные цели), 9,0 (за счет собственных доходов); связь - 41,8 (за счет </w:t>
            </w:r>
            <w:proofErr w:type="spellStart"/>
            <w:r w:rsidRPr="008F4930">
              <w:rPr>
                <w:sz w:val="16"/>
                <w:szCs w:val="16"/>
              </w:rPr>
              <w:t>мун.зад</w:t>
            </w:r>
            <w:proofErr w:type="spellEnd"/>
            <w:r w:rsidRPr="008F4930">
              <w:rPr>
                <w:sz w:val="16"/>
                <w:szCs w:val="16"/>
              </w:rPr>
              <w:t xml:space="preserve">.); 13,3 (за счет </w:t>
            </w:r>
            <w:proofErr w:type="spellStart"/>
            <w:r w:rsidRPr="008F4930">
              <w:rPr>
                <w:sz w:val="16"/>
                <w:szCs w:val="16"/>
              </w:rPr>
              <w:t>собств.доходов</w:t>
            </w:r>
            <w:proofErr w:type="spellEnd"/>
            <w:r w:rsidRPr="008F4930">
              <w:rPr>
                <w:sz w:val="16"/>
                <w:szCs w:val="16"/>
              </w:rPr>
              <w:t xml:space="preserve">); </w:t>
            </w:r>
            <w:proofErr w:type="spellStart"/>
            <w:r w:rsidRPr="008F4930">
              <w:rPr>
                <w:sz w:val="16"/>
                <w:szCs w:val="16"/>
              </w:rPr>
              <w:t>коммун</w:t>
            </w:r>
            <w:proofErr w:type="gramStart"/>
            <w:r w:rsidRPr="008F4930">
              <w:rPr>
                <w:sz w:val="16"/>
                <w:szCs w:val="16"/>
              </w:rPr>
              <w:t>.у</w:t>
            </w:r>
            <w:proofErr w:type="gramEnd"/>
            <w:r w:rsidRPr="008F4930">
              <w:rPr>
                <w:sz w:val="16"/>
                <w:szCs w:val="16"/>
              </w:rPr>
              <w:t>слуги</w:t>
            </w:r>
            <w:proofErr w:type="spellEnd"/>
            <w:r w:rsidRPr="008F4930">
              <w:rPr>
                <w:sz w:val="16"/>
                <w:szCs w:val="16"/>
              </w:rPr>
              <w:t xml:space="preserve"> - 11608,2 (за счет </w:t>
            </w:r>
            <w:proofErr w:type="spellStart"/>
            <w:r w:rsidRPr="008F4930">
              <w:rPr>
                <w:sz w:val="16"/>
                <w:szCs w:val="16"/>
              </w:rPr>
              <w:t>мун.зад</w:t>
            </w:r>
            <w:proofErr w:type="spellEnd"/>
            <w:r w:rsidRPr="008F4930">
              <w:rPr>
                <w:sz w:val="16"/>
                <w:szCs w:val="16"/>
              </w:rPr>
              <w:t xml:space="preserve">.); содержание </w:t>
            </w:r>
            <w:proofErr w:type="spellStart"/>
            <w:r w:rsidRPr="008F4930">
              <w:rPr>
                <w:sz w:val="16"/>
                <w:szCs w:val="16"/>
              </w:rPr>
              <w:t>имущ</w:t>
            </w:r>
            <w:proofErr w:type="spellEnd"/>
            <w:r w:rsidRPr="008F4930">
              <w:rPr>
                <w:sz w:val="16"/>
                <w:szCs w:val="16"/>
              </w:rPr>
              <w:t xml:space="preserve">.- 315,1 (за счет </w:t>
            </w:r>
            <w:proofErr w:type="spellStart"/>
            <w:r w:rsidRPr="008F4930">
              <w:rPr>
                <w:sz w:val="16"/>
                <w:szCs w:val="16"/>
              </w:rPr>
              <w:t>мун.задания</w:t>
            </w:r>
            <w:proofErr w:type="spellEnd"/>
            <w:r w:rsidRPr="008F4930">
              <w:rPr>
                <w:sz w:val="16"/>
                <w:szCs w:val="16"/>
              </w:rPr>
              <w:t xml:space="preserve">), 2,4 (за счет собственных доходов); прочие услуги -393,1(за счет </w:t>
            </w:r>
            <w:proofErr w:type="spellStart"/>
            <w:r w:rsidRPr="008F4930">
              <w:rPr>
                <w:sz w:val="16"/>
                <w:szCs w:val="16"/>
              </w:rPr>
              <w:t>мун.зад</w:t>
            </w:r>
            <w:proofErr w:type="spellEnd"/>
            <w:r w:rsidRPr="008F4930">
              <w:rPr>
                <w:sz w:val="16"/>
                <w:szCs w:val="16"/>
              </w:rPr>
              <w:t xml:space="preserve">.), 0 (за счет </w:t>
            </w:r>
            <w:proofErr w:type="spellStart"/>
            <w:r w:rsidRPr="008F4930">
              <w:rPr>
                <w:sz w:val="16"/>
                <w:szCs w:val="16"/>
              </w:rPr>
              <w:t>собств.доходов</w:t>
            </w:r>
            <w:proofErr w:type="spellEnd"/>
            <w:r w:rsidRPr="008F4930">
              <w:rPr>
                <w:sz w:val="16"/>
                <w:szCs w:val="16"/>
              </w:rPr>
              <w:t xml:space="preserve">);  приобретение основных средств -  181,2 (за счет </w:t>
            </w:r>
            <w:proofErr w:type="spellStart"/>
            <w:r w:rsidRPr="008F4930">
              <w:rPr>
                <w:sz w:val="16"/>
                <w:szCs w:val="16"/>
              </w:rPr>
              <w:t>мун.зад</w:t>
            </w:r>
            <w:proofErr w:type="spellEnd"/>
            <w:r w:rsidRPr="008F4930">
              <w:rPr>
                <w:sz w:val="16"/>
                <w:szCs w:val="16"/>
              </w:rPr>
              <w:t xml:space="preserve">.), 43,6 (за счет собственных доходов); </w:t>
            </w:r>
            <w:proofErr w:type="spellStart"/>
            <w:r w:rsidRPr="008F4930">
              <w:rPr>
                <w:sz w:val="16"/>
                <w:szCs w:val="16"/>
              </w:rPr>
              <w:t>приобрет.материалов</w:t>
            </w:r>
            <w:proofErr w:type="spellEnd"/>
            <w:r w:rsidRPr="008F4930">
              <w:rPr>
                <w:sz w:val="16"/>
                <w:szCs w:val="16"/>
              </w:rPr>
              <w:t xml:space="preserve"> - 643,5 (за счет </w:t>
            </w:r>
            <w:proofErr w:type="spellStart"/>
            <w:r w:rsidRPr="008F4930">
              <w:rPr>
                <w:sz w:val="16"/>
                <w:szCs w:val="16"/>
              </w:rPr>
              <w:t>мун.зад</w:t>
            </w:r>
            <w:proofErr w:type="spellEnd"/>
            <w:r w:rsidRPr="008F4930">
              <w:rPr>
                <w:sz w:val="16"/>
                <w:szCs w:val="16"/>
              </w:rPr>
              <w:t>.), 1562,8 (за счет собственных доходов)</w:t>
            </w:r>
          </w:p>
        </w:tc>
      </w:tr>
      <w:tr w:rsidR="008F4930" w:rsidRPr="008F4930" w:rsidTr="008F4930">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xml:space="preserve"> -  Комитет молодежной политики, культуры и спорта</w:t>
            </w:r>
          </w:p>
        </w:tc>
        <w:tc>
          <w:tcPr>
            <w:tcW w:w="1402"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b/>
                <w:bCs/>
                <w:sz w:val="16"/>
                <w:szCs w:val="16"/>
              </w:rPr>
            </w:pPr>
            <w:r w:rsidRPr="008F4930">
              <w:rPr>
                <w:b/>
                <w:bCs/>
                <w:sz w:val="16"/>
                <w:szCs w:val="16"/>
              </w:rPr>
              <w:t>1 956,4</w:t>
            </w:r>
          </w:p>
        </w:tc>
        <w:tc>
          <w:tcPr>
            <w:tcW w:w="1647"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1 941,9</w:t>
            </w:r>
          </w:p>
        </w:tc>
        <w:tc>
          <w:tcPr>
            <w:tcW w:w="1130"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14,5</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- 965,8;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- 358,2; услуги связи - 6,7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- 611,2; прочие работы, услуги - 14,5 (за счет собственных доходов)</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667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r>
      <w:tr w:rsidR="008F4930" w:rsidRPr="008F4930" w:rsidTr="008F4930">
        <w:trPr>
          <w:trHeight w:val="4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0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164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130"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341"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667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bl>
    <w:p w:rsid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041" w:type="dxa"/>
        <w:tblInd w:w="93" w:type="dxa"/>
        <w:tblLook w:val="04A0" w:firstRow="1" w:lastRow="0" w:firstColumn="1" w:lastColumn="0" w:noHBand="0" w:noVBand="1"/>
      </w:tblPr>
      <w:tblGrid>
        <w:gridCol w:w="541"/>
        <w:gridCol w:w="2735"/>
        <w:gridCol w:w="1417"/>
        <w:gridCol w:w="992"/>
        <w:gridCol w:w="1276"/>
        <w:gridCol w:w="8080"/>
      </w:tblGrid>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356" w:type="dxa"/>
            <w:gridSpan w:val="2"/>
            <w:tcBorders>
              <w:top w:val="nil"/>
              <w:left w:val="nil"/>
              <w:bottom w:val="nil"/>
              <w:right w:val="nil"/>
            </w:tcBorders>
            <w:shd w:val="clear" w:color="auto" w:fill="auto"/>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 Краснокаменск и Краснокаменский район"</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500" w:type="dxa"/>
            <w:gridSpan w:val="5"/>
            <w:tcBorders>
              <w:top w:val="nil"/>
              <w:left w:val="nil"/>
              <w:bottom w:val="nil"/>
              <w:right w:val="nil"/>
            </w:tcBorders>
            <w:shd w:val="clear" w:color="auto" w:fill="auto"/>
            <w:noWrap/>
            <w:vAlign w:val="bottom"/>
            <w:hideMark/>
          </w:tcPr>
          <w:p w:rsidR="008F4930" w:rsidRPr="008F4930" w:rsidRDefault="008F4930" w:rsidP="008F4930">
            <w:pPr>
              <w:jc w:val="center"/>
              <w:rPr>
                <w:b/>
                <w:bCs/>
                <w:sz w:val="20"/>
                <w:szCs w:val="20"/>
              </w:rPr>
            </w:pPr>
            <w:r w:rsidRPr="008F4930">
              <w:rPr>
                <w:b/>
                <w:bCs/>
                <w:sz w:val="20"/>
                <w:szCs w:val="20"/>
              </w:rPr>
              <w:t>Информация о кредиторской задолженности по консолидированному бюджету муниципального района на 01.01.2022 года (казенные учреждения)</w:t>
            </w:r>
          </w:p>
        </w:tc>
      </w:tr>
      <w:tr w:rsidR="008F4930" w:rsidRPr="008F4930" w:rsidTr="008F4930">
        <w:trPr>
          <w:trHeight w:val="255"/>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rPr>
                <w:sz w:val="20"/>
                <w:szCs w:val="20"/>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jc w:val="right"/>
              <w:rPr>
                <w:sz w:val="20"/>
                <w:szCs w:val="20"/>
              </w:rPr>
            </w:pPr>
            <w:r w:rsidRPr="008F4930">
              <w:rPr>
                <w:sz w:val="20"/>
                <w:szCs w:val="20"/>
              </w:rPr>
              <w:t>тыс.рублей</w:t>
            </w:r>
          </w:p>
        </w:tc>
      </w:tr>
      <w:tr w:rsidR="008F4930" w:rsidRPr="008F4930" w:rsidTr="008F4930">
        <w:trPr>
          <w:trHeight w:val="25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xml:space="preserve">№ </w:t>
            </w:r>
            <w:proofErr w:type="gramStart"/>
            <w:r w:rsidRPr="008F4930">
              <w:rPr>
                <w:sz w:val="16"/>
                <w:szCs w:val="16"/>
              </w:rPr>
              <w:t>п</w:t>
            </w:r>
            <w:proofErr w:type="gramEnd"/>
            <w:r w:rsidRPr="008F4930">
              <w:rPr>
                <w:sz w:val="16"/>
                <w:szCs w:val="16"/>
              </w:rPr>
              <w:t>/п</w:t>
            </w:r>
          </w:p>
        </w:tc>
        <w:tc>
          <w:tcPr>
            <w:tcW w:w="2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930" w:rsidRPr="008F4930" w:rsidRDefault="008F4930" w:rsidP="008F4930">
            <w:pPr>
              <w:jc w:val="center"/>
              <w:rPr>
                <w:sz w:val="16"/>
                <w:szCs w:val="16"/>
              </w:rPr>
            </w:pPr>
            <w:r w:rsidRPr="008F4930">
              <w:rPr>
                <w:sz w:val="16"/>
                <w:szCs w:val="16"/>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proofErr w:type="gramStart"/>
            <w:r w:rsidRPr="008F4930">
              <w:rPr>
                <w:sz w:val="16"/>
                <w:szCs w:val="16"/>
              </w:rPr>
              <w:t>Кредиторская</w:t>
            </w:r>
            <w:proofErr w:type="gramEnd"/>
            <w:r w:rsidRPr="008F4930">
              <w:rPr>
                <w:sz w:val="16"/>
                <w:szCs w:val="16"/>
              </w:rPr>
              <w:t xml:space="preserve"> </w:t>
            </w:r>
            <w:proofErr w:type="spellStart"/>
            <w:r w:rsidRPr="008F4930">
              <w:rPr>
                <w:sz w:val="16"/>
                <w:szCs w:val="16"/>
              </w:rPr>
              <w:t>задолж-ть</w:t>
            </w:r>
            <w:proofErr w:type="spellEnd"/>
            <w:r w:rsidRPr="008F4930">
              <w:rPr>
                <w:sz w:val="16"/>
                <w:szCs w:val="16"/>
              </w:rPr>
              <w:t>, всего</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в том числе</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Причины образования</w:t>
            </w:r>
          </w:p>
        </w:tc>
      </w:tr>
      <w:tr w:rsidR="008F4930" w:rsidRPr="008F4930" w:rsidTr="008F4930">
        <w:trPr>
          <w:trHeight w:val="25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текущая</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просроченная</w:t>
            </w: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jc w:val="right"/>
              <w:rPr>
                <w:b/>
                <w:bCs/>
                <w:sz w:val="16"/>
                <w:szCs w:val="16"/>
              </w:rPr>
            </w:pPr>
            <w:r w:rsidRPr="008F4930">
              <w:rPr>
                <w:b/>
                <w:bCs/>
                <w:sz w:val="16"/>
                <w:szCs w:val="16"/>
              </w:rPr>
              <w:t>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Консолидированный бюджет, всего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10 162,1</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в том числе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77"/>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1.1.</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Муниципальный район</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7 816,8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Администрация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2 225,9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2 225,9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заработная плата, НДФЛ - 699,7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командировочн</w:t>
            </w:r>
            <w:proofErr w:type="gramStart"/>
            <w:r w:rsidRPr="008F4930">
              <w:rPr>
                <w:sz w:val="16"/>
                <w:szCs w:val="16"/>
              </w:rPr>
              <w:t>.р</w:t>
            </w:r>
            <w:proofErr w:type="gramEnd"/>
            <w:r w:rsidRPr="008F4930">
              <w:rPr>
                <w:sz w:val="16"/>
                <w:szCs w:val="16"/>
              </w:rPr>
              <w:t>асходы</w:t>
            </w:r>
            <w:proofErr w:type="spellEnd"/>
            <w:r w:rsidRPr="008F4930">
              <w:rPr>
                <w:sz w:val="16"/>
                <w:szCs w:val="16"/>
              </w:rPr>
              <w:t xml:space="preserve"> - 0 </w:t>
            </w:r>
            <w:proofErr w:type="spellStart"/>
            <w:r w:rsidRPr="008F4930">
              <w:rPr>
                <w:sz w:val="16"/>
                <w:szCs w:val="16"/>
              </w:rPr>
              <w:t>т.р.;страховые</w:t>
            </w:r>
            <w:proofErr w:type="spellEnd"/>
            <w:r w:rsidRPr="008F4930">
              <w:rPr>
                <w:sz w:val="16"/>
                <w:szCs w:val="16"/>
              </w:rPr>
              <w:t xml:space="preserve"> взносы - 526,2 </w:t>
            </w:r>
            <w:proofErr w:type="spellStart"/>
            <w:r w:rsidRPr="008F4930">
              <w:rPr>
                <w:sz w:val="16"/>
                <w:szCs w:val="16"/>
              </w:rPr>
              <w:t>т.р</w:t>
            </w:r>
            <w:proofErr w:type="spellEnd"/>
            <w:r w:rsidRPr="008F4930">
              <w:rPr>
                <w:sz w:val="16"/>
                <w:szCs w:val="16"/>
              </w:rPr>
              <w:t xml:space="preserve">.; услуги связи - 24,8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- 318,4 </w:t>
            </w:r>
            <w:proofErr w:type="spellStart"/>
            <w:r w:rsidRPr="008F4930">
              <w:rPr>
                <w:sz w:val="16"/>
                <w:szCs w:val="16"/>
              </w:rPr>
              <w:t>т.р</w:t>
            </w:r>
            <w:proofErr w:type="spellEnd"/>
            <w:r w:rsidRPr="008F4930">
              <w:rPr>
                <w:sz w:val="16"/>
                <w:szCs w:val="16"/>
              </w:rPr>
              <w:t xml:space="preserve">.; услуги по содержанию имущества - 120,0; прочие </w:t>
            </w:r>
            <w:proofErr w:type="spellStart"/>
            <w:r w:rsidRPr="008F4930">
              <w:rPr>
                <w:sz w:val="16"/>
                <w:szCs w:val="16"/>
              </w:rPr>
              <w:t>услуги,работы</w:t>
            </w:r>
            <w:proofErr w:type="spellEnd"/>
            <w:r w:rsidRPr="008F4930">
              <w:rPr>
                <w:sz w:val="16"/>
                <w:szCs w:val="16"/>
              </w:rPr>
              <w:t xml:space="preserve"> - 101,0; </w:t>
            </w:r>
            <w:proofErr w:type="spellStart"/>
            <w:r w:rsidRPr="008F4930">
              <w:rPr>
                <w:sz w:val="16"/>
                <w:szCs w:val="16"/>
              </w:rPr>
              <w:t>соц.поддержка</w:t>
            </w:r>
            <w:proofErr w:type="spellEnd"/>
            <w:r w:rsidRPr="008F4930">
              <w:rPr>
                <w:sz w:val="16"/>
                <w:szCs w:val="16"/>
              </w:rPr>
              <w:t xml:space="preserve"> - 1,4 </w:t>
            </w:r>
            <w:proofErr w:type="spellStart"/>
            <w:r w:rsidRPr="008F4930">
              <w:rPr>
                <w:sz w:val="16"/>
                <w:szCs w:val="16"/>
              </w:rPr>
              <w:t>т.р</w:t>
            </w:r>
            <w:proofErr w:type="spellEnd"/>
            <w:r w:rsidRPr="008F4930">
              <w:rPr>
                <w:sz w:val="16"/>
                <w:szCs w:val="16"/>
              </w:rPr>
              <w:t xml:space="preserve">., приобретение основных средств - 2,0 </w:t>
            </w:r>
            <w:proofErr w:type="spellStart"/>
            <w:r w:rsidRPr="008F4930">
              <w:rPr>
                <w:sz w:val="16"/>
                <w:szCs w:val="16"/>
              </w:rPr>
              <w:t>т.р</w:t>
            </w:r>
            <w:proofErr w:type="spellEnd"/>
            <w:r w:rsidRPr="008F4930">
              <w:rPr>
                <w:sz w:val="16"/>
                <w:szCs w:val="16"/>
              </w:rPr>
              <w:t xml:space="preserve">., приобретение материальных запасов - 432,4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КУО</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4 072,3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4 072,3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spellStart"/>
            <w:r w:rsidRPr="008F4930">
              <w:rPr>
                <w:sz w:val="16"/>
                <w:szCs w:val="16"/>
              </w:rPr>
              <w:t>Задолж</w:t>
            </w:r>
            <w:proofErr w:type="gramStart"/>
            <w:r w:rsidRPr="008F4930">
              <w:rPr>
                <w:sz w:val="16"/>
                <w:szCs w:val="16"/>
              </w:rPr>
              <w:t>.п</w:t>
            </w:r>
            <w:proofErr w:type="gramEnd"/>
            <w:r w:rsidRPr="008F4930">
              <w:rPr>
                <w:sz w:val="16"/>
                <w:szCs w:val="16"/>
              </w:rPr>
              <w:t>о</w:t>
            </w:r>
            <w:proofErr w:type="spellEnd"/>
            <w:r w:rsidRPr="008F4930">
              <w:rPr>
                <w:sz w:val="16"/>
                <w:szCs w:val="16"/>
              </w:rPr>
              <w:t xml:space="preserve"> зарплате, НДФЛ - 1837,6 </w:t>
            </w:r>
            <w:proofErr w:type="spellStart"/>
            <w:r w:rsidRPr="008F4930">
              <w:rPr>
                <w:sz w:val="16"/>
                <w:szCs w:val="16"/>
              </w:rPr>
              <w:t>т.р</w:t>
            </w:r>
            <w:proofErr w:type="spellEnd"/>
            <w:r w:rsidRPr="008F4930">
              <w:rPr>
                <w:sz w:val="16"/>
                <w:szCs w:val="16"/>
              </w:rPr>
              <w:t xml:space="preserve">.; прочие выплаты - 9,2т.р.; страховые взносы - 1015,5 </w:t>
            </w:r>
            <w:proofErr w:type="spellStart"/>
            <w:r w:rsidRPr="008F4930">
              <w:rPr>
                <w:sz w:val="16"/>
                <w:szCs w:val="16"/>
              </w:rPr>
              <w:t>т.р</w:t>
            </w:r>
            <w:proofErr w:type="spellEnd"/>
            <w:r w:rsidRPr="008F4930">
              <w:rPr>
                <w:sz w:val="16"/>
                <w:szCs w:val="16"/>
              </w:rPr>
              <w:t xml:space="preserve">; услуги связи - 14,4т.р., </w:t>
            </w:r>
            <w:proofErr w:type="spellStart"/>
            <w:r w:rsidRPr="008F4930">
              <w:rPr>
                <w:sz w:val="16"/>
                <w:szCs w:val="16"/>
              </w:rPr>
              <w:t>коммун.услуги</w:t>
            </w:r>
            <w:proofErr w:type="spellEnd"/>
            <w:r w:rsidRPr="008F4930">
              <w:rPr>
                <w:sz w:val="16"/>
                <w:szCs w:val="16"/>
              </w:rPr>
              <w:t xml:space="preserve"> - 466,5т.р., </w:t>
            </w:r>
            <w:proofErr w:type="spellStart"/>
            <w:r w:rsidRPr="008F4930">
              <w:rPr>
                <w:sz w:val="16"/>
                <w:szCs w:val="16"/>
              </w:rPr>
              <w:t>содерж.имущ</w:t>
            </w:r>
            <w:proofErr w:type="spellEnd"/>
            <w:r w:rsidRPr="008F4930">
              <w:rPr>
                <w:sz w:val="16"/>
                <w:szCs w:val="16"/>
              </w:rPr>
              <w:t xml:space="preserve">. - 46,9т.р.; прочие услуги - 530,3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соц.помощь</w:t>
            </w:r>
            <w:proofErr w:type="spellEnd"/>
            <w:r w:rsidRPr="008F4930">
              <w:rPr>
                <w:sz w:val="16"/>
                <w:szCs w:val="16"/>
              </w:rPr>
              <w:t xml:space="preserve"> - 151,9 </w:t>
            </w:r>
            <w:proofErr w:type="spellStart"/>
            <w:r w:rsidRPr="008F4930">
              <w:rPr>
                <w:sz w:val="16"/>
                <w:szCs w:val="16"/>
              </w:rPr>
              <w:t>т.р</w:t>
            </w:r>
            <w:proofErr w:type="spellEnd"/>
            <w:r w:rsidRPr="008F4930">
              <w:rPr>
                <w:sz w:val="16"/>
                <w:szCs w:val="16"/>
              </w:rPr>
              <w:t>.(</w:t>
            </w:r>
            <w:proofErr w:type="spellStart"/>
            <w:r w:rsidRPr="008F4930">
              <w:rPr>
                <w:sz w:val="16"/>
                <w:szCs w:val="16"/>
              </w:rPr>
              <w:t>компенс.по</w:t>
            </w:r>
            <w:proofErr w:type="spellEnd"/>
            <w:r w:rsidRPr="008F4930">
              <w:rPr>
                <w:sz w:val="16"/>
                <w:szCs w:val="16"/>
              </w:rPr>
              <w:t xml:space="preserve"> </w:t>
            </w:r>
            <w:proofErr w:type="spellStart"/>
            <w:r w:rsidRPr="008F4930">
              <w:rPr>
                <w:sz w:val="16"/>
                <w:szCs w:val="16"/>
              </w:rPr>
              <w:t>родплате</w:t>
            </w:r>
            <w:proofErr w:type="spellEnd"/>
            <w:r w:rsidRPr="008F4930">
              <w:rPr>
                <w:sz w:val="16"/>
                <w:szCs w:val="16"/>
              </w:rPr>
              <w:t xml:space="preserve">); налоги - 0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экономического и территориального развития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401,7</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401,7</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- 294,5 </w:t>
            </w:r>
            <w:proofErr w:type="spellStart"/>
            <w:r w:rsidRPr="008F4930">
              <w:rPr>
                <w:sz w:val="16"/>
                <w:szCs w:val="16"/>
              </w:rPr>
              <w:t>т.р</w:t>
            </w:r>
            <w:proofErr w:type="spellEnd"/>
            <w:r w:rsidRPr="008F4930">
              <w:rPr>
                <w:sz w:val="16"/>
                <w:szCs w:val="16"/>
              </w:rPr>
              <w:t xml:space="preserve">.; страховые взносы - 95,6 </w:t>
            </w:r>
            <w:proofErr w:type="spellStart"/>
            <w:r w:rsidRPr="008F4930">
              <w:rPr>
                <w:sz w:val="16"/>
                <w:szCs w:val="16"/>
              </w:rPr>
              <w:t>т.р</w:t>
            </w:r>
            <w:proofErr w:type="spellEnd"/>
            <w:r w:rsidRPr="008F4930">
              <w:rPr>
                <w:sz w:val="16"/>
                <w:szCs w:val="16"/>
              </w:rPr>
              <w:t xml:space="preserve">., услуги связи - 11,6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молодежной политики, культуры и спорта</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545,6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545,6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- 429,3 </w:t>
            </w:r>
            <w:proofErr w:type="spellStart"/>
            <w:r w:rsidRPr="008F4930">
              <w:rPr>
                <w:sz w:val="16"/>
                <w:szCs w:val="16"/>
              </w:rPr>
              <w:t>т.р</w:t>
            </w:r>
            <w:proofErr w:type="spellEnd"/>
            <w:r w:rsidRPr="008F4930">
              <w:rPr>
                <w:sz w:val="16"/>
                <w:szCs w:val="16"/>
              </w:rPr>
              <w:t xml:space="preserve">., страховые взносы в фонды - 115,3 </w:t>
            </w:r>
            <w:proofErr w:type="spellStart"/>
            <w:r w:rsidRPr="008F4930">
              <w:rPr>
                <w:sz w:val="16"/>
                <w:szCs w:val="16"/>
              </w:rPr>
              <w:t>т.р</w:t>
            </w:r>
            <w:proofErr w:type="spellEnd"/>
            <w:r w:rsidRPr="008F4930">
              <w:rPr>
                <w:sz w:val="16"/>
                <w:szCs w:val="16"/>
              </w:rPr>
              <w:t xml:space="preserve">., услуги связи - 1,0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Комитет по финансам</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297,8</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297,8</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proofErr w:type="gramStart"/>
            <w:r w:rsidRPr="008F4930">
              <w:rPr>
                <w:sz w:val="16"/>
                <w:szCs w:val="16"/>
              </w:rPr>
              <w:t xml:space="preserve">Зарплата, НДФЛ - 215,8 </w:t>
            </w:r>
            <w:proofErr w:type="spellStart"/>
            <w:r w:rsidRPr="008F4930">
              <w:rPr>
                <w:sz w:val="16"/>
                <w:szCs w:val="16"/>
              </w:rPr>
              <w:t>т.р</w:t>
            </w:r>
            <w:proofErr w:type="spellEnd"/>
            <w:r w:rsidRPr="008F4930">
              <w:rPr>
                <w:sz w:val="16"/>
                <w:szCs w:val="16"/>
              </w:rPr>
              <w:t xml:space="preserve">., взносы  - 61,5 </w:t>
            </w:r>
            <w:proofErr w:type="spellStart"/>
            <w:r w:rsidRPr="008F4930">
              <w:rPr>
                <w:sz w:val="16"/>
                <w:szCs w:val="16"/>
              </w:rPr>
              <w:t>т.р</w:t>
            </w:r>
            <w:proofErr w:type="spellEnd"/>
            <w:r w:rsidRPr="008F4930">
              <w:rPr>
                <w:sz w:val="16"/>
                <w:szCs w:val="16"/>
              </w:rPr>
              <w:t xml:space="preserve">., связь -5,7; прочие услуги - 14,8 </w:t>
            </w:r>
            <w:proofErr w:type="spellStart"/>
            <w:r w:rsidRPr="008F4930">
              <w:rPr>
                <w:sz w:val="16"/>
                <w:szCs w:val="16"/>
              </w:rPr>
              <w:t>т.р</w:t>
            </w:r>
            <w:proofErr w:type="spellEnd"/>
            <w:r w:rsidRPr="008F4930">
              <w:rPr>
                <w:sz w:val="16"/>
                <w:szCs w:val="16"/>
              </w:rPr>
              <w:t>.</w:t>
            </w:r>
            <w:proofErr w:type="gramEnd"/>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Совет МР</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61,0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- 47,3т.р.; </w:t>
            </w:r>
            <w:proofErr w:type="spellStart"/>
            <w:r w:rsidRPr="008F4930">
              <w:rPr>
                <w:sz w:val="16"/>
                <w:szCs w:val="16"/>
              </w:rPr>
              <w:t>страхов</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- 13,7т.р.; услуги связи - 0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КУМИ</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123,5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123,5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- 95,3 </w:t>
            </w:r>
            <w:proofErr w:type="spellStart"/>
            <w:r w:rsidRPr="008F4930">
              <w:rPr>
                <w:sz w:val="16"/>
                <w:szCs w:val="16"/>
              </w:rPr>
              <w:t>т.р</w:t>
            </w:r>
            <w:proofErr w:type="spellEnd"/>
            <w:r w:rsidRPr="008F4930">
              <w:rPr>
                <w:sz w:val="16"/>
                <w:szCs w:val="16"/>
              </w:rPr>
              <w:t xml:space="preserve">.; страховые взносы - 28,2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КСП</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89,0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89,0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- 52,7 </w:t>
            </w:r>
            <w:proofErr w:type="spellStart"/>
            <w:r w:rsidRPr="008F4930">
              <w:rPr>
                <w:sz w:val="16"/>
                <w:szCs w:val="16"/>
              </w:rPr>
              <w:t>т.р</w:t>
            </w:r>
            <w:proofErr w:type="spellEnd"/>
            <w:r w:rsidRPr="008F4930">
              <w:rPr>
                <w:sz w:val="16"/>
                <w:szCs w:val="16"/>
              </w:rPr>
              <w:t xml:space="preserve">.; страховые взносы - 36,3 </w:t>
            </w:r>
            <w:proofErr w:type="spellStart"/>
            <w:r w:rsidRPr="008F4930">
              <w:rPr>
                <w:sz w:val="16"/>
                <w:szCs w:val="16"/>
              </w:rPr>
              <w:t>т.р</w:t>
            </w:r>
            <w:proofErr w:type="spellEnd"/>
            <w:r w:rsidRPr="008F4930">
              <w:rPr>
                <w:sz w:val="16"/>
                <w:szCs w:val="16"/>
              </w:rPr>
              <w:t>.</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1.2.</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b/>
                <w:bCs/>
                <w:sz w:val="16"/>
                <w:szCs w:val="16"/>
              </w:rPr>
            </w:pPr>
            <w:r w:rsidRPr="008F4930">
              <w:rPr>
                <w:b/>
                <w:bCs/>
                <w:sz w:val="16"/>
                <w:szCs w:val="16"/>
              </w:rPr>
              <w:t>Поселения</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2 345,3</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b/>
                <w:bCs/>
                <w:sz w:val="16"/>
                <w:szCs w:val="16"/>
              </w:rPr>
            </w:pPr>
            <w:r w:rsidRPr="008F4930">
              <w:rPr>
                <w:b/>
                <w:bCs/>
                <w:sz w:val="16"/>
                <w:szCs w:val="16"/>
              </w:rPr>
              <w:t>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ГП "Город Краснокаменск"</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w:t>
            </w:r>
          </w:p>
        </w:tc>
      </w:tr>
      <w:tr w:rsidR="008F4930" w:rsidRPr="008F4930" w:rsidTr="008F4930">
        <w:trPr>
          <w:trHeight w:val="109"/>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"Кайластуйское"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480,4</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480,4</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- 127,6 </w:t>
            </w:r>
            <w:proofErr w:type="spellStart"/>
            <w:r w:rsidRPr="008F4930">
              <w:rPr>
                <w:sz w:val="16"/>
                <w:szCs w:val="16"/>
              </w:rPr>
              <w:t>т.р</w:t>
            </w:r>
            <w:proofErr w:type="spellEnd"/>
            <w:r w:rsidRPr="008F4930">
              <w:rPr>
                <w:sz w:val="16"/>
                <w:szCs w:val="16"/>
              </w:rPr>
              <w:t xml:space="preserve">.; взносы - 45,7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w:t>
            </w:r>
            <w:proofErr w:type="gramStart"/>
            <w:r w:rsidRPr="008F4930">
              <w:rPr>
                <w:sz w:val="16"/>
                <w:szCs w:val="16"/>
              </w:rPr>
              <w:t>.у</w:t>
            </w:r>
            <w:proofErr w:type="gramEnd"/>
            <w:r w:rsidRPr="008F4930">
              <w:rPr>
                <w:sz w:val="16"/>
                <w:szCs w:val="16"/>
              </w:rPr>
              <w:t>слуги</w:t>
            </w:r>
            <w:proofErr w:type="spellEnd"/>
            <w:r w:rsidRPr="008F4930">
              <w:rPr>
                <w:sz w:val="16"/>
                <w:szCs w:val="16"/>
              </w:rPr>
              <w:t xml:space="preserve"> - 306,8 </w:t>
            </w:r>
            <w:proofErr w:type="spellStart"/>
            <w:r w:rsidRPr="008F4930">
              <w:rPr>
                <w:sz w:val="16"/>
                <w:szCs w:val="16"/>
              </w:rPr>
              <w:t>т.р</w:t>
            </w:r>
            <w:proofErr w:type="spellEnd"/>
            <w:r w:rsidRPr="008F4930">
              <w:rPr>
                <w:sz w:val="16"/>
                <w:szCs w:val="16"/>
              </w:rPr>
              <w:t xml:space="preserve">., приобретение основных </w:t>
            </w:r>
            <w:proofErr w:type="spellStart"/>
            <w:r w:rsidRPr="008F4930">
              <w:rPr>
                <w:sz w:val="16"/>
                <w:szCs w:val="16"/>
              </w:rPr>
              <w:t>средтв</w:t>
            </w:r>
            <w:proofErr w:type="spellEnd"/>
            <w:r w:rsidRPr="008F4930">
              <w:rPr>
                <w:sz w:val="16"/>
                <w:szCs w:val="16"/>
              </w:rPr>
              <w:t xml:space="preserve"> - 0,3 </w:t>
            </w:r>
            <w:proofErr w:type="spellStart"/>
            <w:r w:rsidRPr="008F4930">
              <w:rPr>
                <w:sz w:val="16"/>
                <w:szCs w:val="16"/>
              </w:rPr>
              <w:t>т.р</w:t>
            </w:r>
            <w:proofErr w:type="spellEnd"/>
            <w:r w:rsidRPr="008F4930">
              <w:rPr>
                <w:sz w:val="16"/>
                <w:szCs w:val="16"/>
              </w:rPr>
              <w:t xml:space="preserve">. </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"Целиннинское"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204,5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204,5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- 118,9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- 85,6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"Соктуй-Милозанское"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79,5</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79,5</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- 79,5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"Ковылинское"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160,6</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160,6</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- 95,2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- 15,8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коммун.услуги</w:t>
            </w:r>
            <w:proofErr w:type="spellEnd"/>
            <w:r w:rsidRPr="008F4930">
              <w:rPr>
                <w:sz w:val="16"/>
                <w:szCs w:val="16"/>
              </w:rPr>
              <w:t xml:space="preserve"> -49,6т.р.</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"Богдановское"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230,0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230,0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- 162,2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- 67,8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"Капцегайтуйское"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156,0</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156,0</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- 154,8 </w:t>
            </w:r>
            <w:proofErr w:type="spellStart"/>
            <w:r w:rsidRPr="008F4930">
              <w:rPr>
                <w:sz w:val="16"/>
                <w:szCs w:val="16"/>
              </w:rPr>
              <w:t>т.р</w:t>
            </w:r>
            <w:proofErr w:type="spellEnd"/>
            <w:r w:rsidRPr="008F4930">
              <w:rPr>
                <w:sz w:val="16"/>
                <w:szCs w:val="16"/>
              </w:rPr>
              <w:t xml:space="preserve">., взносы - 1,2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w:t>
            </w:r>
            <w:proofErr w:type="spellStart"/>
            <w:r w:rsidRPr="008F4930">
              <w:rPr>
                <w:sz w:val="16"/>
                <w:szCs w:val="16"/>
              </w:rPr>
              <w:t>Среднеаргунское</w:t>
            </w:r>
            <w:proofErr w:type="spellEnd"/>
            <w:r w:rsidRPr="008F4930">
              <w:rPr>
                <w:sz w:val="16"/>
                <w:szCs w:val="16"/>
              </w:rPr>
              <w:t>"</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45,2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45,2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- 45,2 </w:t>
            </w:r>
            <w:proofErr w:type="spellStart"/>
            <w:r w:rsidRPr="008F4930">
              <w:rPr>
                <w:sz w:val="16"/>
                <w:szCs w:val="16"/>
              </w:rPr>
              <w:t>т.р</w:t>
            </w:r>
            <w:proofErr w:type="spellEnd"/>
            <w:r w:rsidRPr="008F4930">
              <w:rPr>
                <w:sz w:val="16"/>
                <w:szCs w:val="16"/>
              </w:rPr>
              <w:t>.</w:t>
            </w:r>
          </w:p>
        </w:tc>
      </w:tr>
      <w:tr w:rsidR="008F4930" w:rsidRPr="008F4930" w:rsidTr="008F4930">
        <w:trPr>
          <w:trHeight w:val="480"/>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"Маргуцекское"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637,2</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637,2</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- 54,3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страх</w:t>
            </w:r>
            <w:proofErr w:type="gramStart"/>
            <w:r w:rsidRPr="008F4930">
              <w:rPr>
                <w:sz w:val="16"/>
                <w:szCs w:val="16"/>
              </w:rPr>
              <w:t>.в</w:t>
            </w:r>
            <w:proofErr w:type="gramEnd"/>
            <w:r w:rsidRPr="008F4930">
              <w:rPr>
                <w:sz w:val="16"/>
                <w:szCs w:val="16"/>
              </w:rPr>
              <w:t>зносы</w:t>
            </w:r>
            <w:proofErr w:type="spellEnd"/>
            <w:r w:rsidRPr="008F4930">
              <w:rPr>
                <w:sz w:val="16"/>
                <w:szCs w:val="16"/>
              </w:rPr>
              <w:t xml:space="preserve"> - 128,6т.р.; коммунальные услуги - 315,4 </w:t>
            </w:r>
            <w:proofErr w:type="spellStart"/>
            <w:r w:rsidRPr="008F4930">
              <w:rPr>
                <w:sz w:val="16"/>
                <w:szCs w:val="16"/>
              </w:rPr>
              <w:t>т.р</w:t>
            </w:r>
            <w:proofErr w:type="spellEnd"/>
            <w:r w:rsidRPr="008F4930">
              <w:rPr>
                <w:sz w:val="16"/>
                <w:szCs w:val="16"/>
              </w:rPr>
              <w:t xml:space="preserve">.; услуги по содержанию имущества - 130,0 </w:t>
            </w:r>
            <w:proofErr w:type="spellStart"/>
            <w:r w:rsidRPr="008F4930">
              <w:rPr>
                <w:sz w:val="16"/>
                <w:szCs w:val="16"/>
              </w:rPr>
              <w:t>т.р</w:t>
            </w:r>
            <w:proofErr w:type="spellEnd"/>
            <w:r w:rsidRPr="008F4930">
              <w:rPr>
                <w:sz w:val="16"/>
                <w:szCs w:val="16"/>
              </w:rPr>
              <w:t xml:space="preserve">.; прочие работы, услуги - 8,9 </w:t>
            </w:r>
            <w:proofErr w:type="spellStart"/>
            <w:r w:rsidRPr="008F4930">
              <w:rPr>
                <w:sz w:val="16"/>
                <w:szCs w:val="16"/>
              </w:rPr>
              <w:t>т.р</w:t>
            </w:r>
            <w:proofErr w:type="spellEnd"/>
            <w:r w:rsidRPr="008F4930">
              <w:rPr>
                <w:sz w:val="16"/>
                <w:szCs w:val="16"/>
              </w:rPr>
              <w:t xml:space="preserve">.; </w:t>
            </w:r>
            <w:proofErr w:type="spellStart"/>
            <w:r w:rsidRPr="008F4930">
              <w:rPr>
                <w:sz w:val="16"/>
                <w:szCs w:val="16"/>
              </w:rPr>
              <w:t>марериалы</w:t>
            </w:r>
            <w:proofErr w:type="spellEnd"/>
            <w:r w:rsidRPr="008F4930">
              <w:rPr>
                <w:sz w:val="16"/>
                <w:szCs w:val="16"/>
              </w:rPr>
              <w:t xml:space="preserve"> - 2,6 </w:t>
            </w:r>
            <w:proofErr w:type="spellStart"/>
            <w:r w:rsidRPr="008F4930">
              <w:rPr>
                <w:sz w:val="16"/>
                <w:szCs w:val="16"/>
              </w:rPr>
              <w:t>т.р</w:t>
            </w:r>
            <w:proofErr w:type="spellEnd"/>
            <w:r w:rsidRPr="008F4930">
              <w:rPr>
                <w:sz w:val="16"/>
                <w:szCs w:val="16"/>
              </w:rPr>
              <w:t>.</w:t>
            </w:r>
          </w:p>
        </w:tc>
      </w:tr>
      <w:tr w:rsidR="008F4930" w:rsidRPr="008F4930" w:rsidTr="008F4930">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 </w:t>
            </w:r>
          </w:p>
        </w:tc>
        <w:tc>
          <w:tcPr>
            <w:tcW w:w="2735"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rPr>
                <w:sz w:val="16"/>
                <w:szCs w:val="16"/>
              </w:rPr>
            </w:pPr>
            <w:r w:rsidRPr="008F4930">
              <w:rPr>
                <w:sz w:val="16"/>
                <w:szCs w:val="16"/>
              </w:rPr>
              <w:t>СП "Юбилейнинское"</w:t>
            </w:r>
          </w:p>
        </w:tc>
        <w:tc>
          <w:tcPr>
            <w:tcW w:w="1417"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b/>
                <w:bCs/>
                <w:sz w:val="16"/>
                <w:szCs w:val="16"/>
              </w:rPr>
            </w:pPr>
            <w:r w:rsidRPr="008F4930">
              <w:rPr>
                <w:b/>
                <w:bCs/>
                <w:sz w:val="16"/>
                <w:szCs w:val="16"/>
              </w:rPr>
              <w:t>351,9</w:t>
            </w:r>
          </w:p>
        </w:tc>
        <w:tc>
          <w:tcPr>
            <w:tcW w:w="992"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351,9</w:t>
            </w:r>
          </w:p>
        </w:tc>
        <w:tc>
          <w:tcPr>
            <w:tcW w:w="1276" w:type="dxa"/>
            <w:tcBorders>
              <w:top w:val="nil"/>
              <w:left w:val="nil"/>
              <w:bottom w:val="single" w:sz="4" w:space="0" w:color="auto"/>
              <w:right w:val="single" w:sz="4" w:space="0" w:color="auto"/>
            </w:tcBorders>
            <w:shd w:val="clear" w:color="auto" w:fill="auto"/>
            <w:noWrap/>
            <w:vAlign w:val="bottom"/>
            <w:hideMark/>
          </w:tcPr>
          <w:p w:rsidR="008F4930" w:rsidRPr="008F4930" w:rsidRDefault="008F4930" w:rsidP="008F4930">
            <w:pPr>
              <w:jc w:val="center"/>
              <w:rPr>
                <w:sz w:val="16"/>
                <w:szCs w:val="16"/>
              </w:rPr>
            </w:pPr>
            <w:r w:rsidRPr="008F4930">
              <w:rPr>
                <w:sz w:val="16"/>
                <w:szCs w:val="16"/>
              </w:rPr>
              <w:t> </w:t>
            </w:r>
          </w:p>
        </w:tc>
        <w:tc>
          <w:tcPr>
            <w:tcW w:w="8080" w:type="dxa"/>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rPr>
                <w:sz w:val="16"/>
                <w:szCs w:val="16"/>
              </w:rPr>
            </w:pPr>
            <w:r w:rsidRPr="008F4930">
              <w:rPr>
                <w:sz w:val="16"/>
                <w:szCs w:val="16"/>
              </w:rPr>
              <w:t xml:space="preserve">зарплата, НДФЛ - 219,8 </w:t>
            </w:r>
            <w:proofErr w:type="spellStart"/>
            <w:r w:rsidRPr="008F4930">
              <w:rPr>
                <w:sz w:val="16"/>
                <w:szCs w:val="16"/>
              </w:rPr>
              <w:t>т.р</w:t>
            </w:r>
            <w:proofErr w:type="spellEnd"/>
            <w:r w:rsidRPr="008F4930">
              <w:rPr>
                <w:sz w:val="16"/>
                <w:szCs w:val="16"/>
              </w:rPr>
              <w:t xml:space="preserve">., страховые взносы - 132,1 </w:t>
            </w:r>
            <w:proofErr w:type="spellStart"/>
            <w:r w:rsidRPr="008F4930">
              <w:rPr>
                <w:sz w:val="16"/>
                <w:szCs w:val="16"/>
              </w:rPr>
              <w:t>т.р</w:t>
            </w:r>
            <w:proofErr w:type="spellEnd"/>
            <w:r w:rsidRPr="008F4930">
              <w:rPr>
                <w:sz w:val="16"/>
                <w:szCs w:val="16"/>
              </w:rPr>
              <w:t>.</w:t>
            </w:r>
          </w:p>
        </w:tc>
      </w:tr>
      <w:tr w:rsidR="008F4930" w:rsidRPr="008F4930" w:rsidTr="008F4930">
        <w:trPr>
          <w:trHeight w:val="300"/>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2735"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17"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992"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1276" w:type="dxa"/>
            <w:tcBorders>
              <w:top w:val="nil"/>
              <w:left w:val="nil"/>
              <w:bottom w:val="nil"/>
              <w:right w:val="nil"/>
            </w:tcBorders>
            <w:shd w:val="clear" w:color="auto" w:fill="auto"/>
            <w:noWrap/>
            <w:vAlign w:val="bottom"/>
            <w:hideMark/>
          </w:tcPr>
          <w:p w:rsidR="008F4930" w:rsidRPr="008F4930" w:rsidRDefault="008F4930" w:rsidP="008F4930">
            <w:pPr>
              <w:jc w:val="center"/>
              <w:rPr>
                <w:sz w:val="16"/>
                <w:szCs w:val="16"/>
              </w:rPr>
            </w:pPr>
          </w:p>
        </w:tc>
        <w:tc>
          <w:tcPr>
            <w:tcW w:w="8080"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r>
      <w:tr w:rsidR="008F4930" w:rsidRPr="008F4930" w:rsidTr="008F4930">
        <w:trPr>
          <w:trHeight w:val="119"/>
        </w:trPr>
        <w:tc>
          <w:tcPr>
            <w:tcW w:w="541" w:type="dxa"/>
            <w:tcBorders>
              <w:top w:val="nil"/>
              <w:left w:val="nil"/>
              <w:bottom w:val="nil"/>
              <w:right w:val="nil"/>
            </w:tcBorders>
            <w:shd w:val="clear" w:color="auto" w:fill="auto"/>
            <w:noWrap/>
            <w:vAlign w:val="bottom"/>
            <w:hideMark/>
          </w:tcPr>
          <w:p w:rsidR="008F4930" w:rsidRPr="008F4930" w:rsidRDefault="008F4930" w:rsidP="008F4930">
            <w:pPr>
              <w:rPr>
                <w:sz w:val="16"/>
                <w:szCs w:val="16"/>
              </w:rPr>
            </w:pPr>
          </w:p>
        </w:tc>
        <w:tc>
          <w:tcPr>
            <w:tcW w:w="14500" w:type="dxa"/>
            <w:gridSpan w:val="5"/>
            <w:tcBorders>
              <w:top w:val="nil"/>
              <w:left w:val="nil"/>
              <w:bottom w:val="nil"/>
              <w:right w:val="nil"/>
            </w:tcBorders>
            <w:shd w:val="clear" w:color="auto" w:fill="auto"/>
            <w:vAlign w:val="bottom"/>
            <w:hideMark/>
          </w:tcPr>
          <w:p w:rsidR="008F4930" w:rsidRPr="008F4930" w:rsidRDefault="008F4930" w:rsidP="008F4930">
            <w:pPr>
              <w:rPr>
                <w:sz w:val="16"/>
                <w:szCs w:val="16"/>
              </w:rPr>
            </w:pPr>
            <w:r w:rsidRPr="008F4930">
              <w:rPr>
                <w:sz w:val="16"/>
                <w:szCs w:val="16"/>
              </w:rPr>
              <w:t xml:space="preserve">Показатели в сумме 1 694 833,2 </w:t>
            </w:r>
            <w:proofErr w:type="spellStart"/>
            <w:r w:rsidRPr="008F4930">
              <w:rPr>
                <w:sz w:val="16"/>
                <w:szCs w:val="16"/>
              </w:rPr>
              <w:t>тыс</w:t>
            </w:r>
            <w:proofErr w:type="gramStart"/>
            <w:r w:rsidRPr="008F4930">
              <w:rPr>
                <w:sz w:val="16"/>
                <w:szCs w:val="16"/>
              </w:rPr>
              <w:t>.р</w:t>
            </w:r>
            <w:proofErr w:type="gramEnd"/>
            <w:r w:rsidRPr="008F4930">
              <w:rPr>
                <w:sz w:val="16"/>
                <w:szCs w:val="16"/>
              </w:rPr>
              <w:t>уб.по</w:t>
            </w:r>
            <w:proofErr w:type="spellEnd"/>
            <w:r w:rsidRPr="008F4930">
              <w:rPr>
                <w:sz w:val="16"/>
                <w:szCs w:val="16"/>
              </w:rPr>
              <w:t xml:space="preserve"> счету 1 401 49 000 "Доходы будущих периодов"  в информацию о кредиторской задолженности не включены. На данном счете учитываются остатки начисленных доходов будущих периодов от предоставления дотаций, субвенций, субсидий, иных межбюджетных трансфертов на плановый период 2022 - 2023 годов.</w:t>
            </w:r>
          </w:p>
        </w:tc>
      </w:tr>
    </w:tbl>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p w:rsidR="008F4930" w:rsidRPr="008F4930" w:rsidRDefault="008F4930" w:rsidP="008F4930">
      <w:pPr>
        <w:rPr>
          <w:sz w:val="16"/>
          <w:szCs w:val="16"/>
        </w:rPr>
      </w:pPr>
    </w:p>
    <w:tbl>
      <w:tblPr>
        <w:tblW w:w="15611" w:type="dxa"/>
        <w:tblInd w:w="93" w:type="dxa"/>
        <w:tblLayout w:type="fixed"/>
        <w:tblLook w:val="04A0" w:firstRow="1" w:lastRow="0" w:firstColumn="1" w:lastColumn="0" w:noHBand="0" w:noVBand="1"/>
      </w:tblPr>
      <w:tblGrid>
        <w:gridCol w:w="772"/>
        <w:gridCol w:w="1370"/>
        <w:gridCol w:w="431"/>
        <w:gridCol w:w="986"/>
        <w:gridCol w:w="431"/>
        <w:gridCol w:w="845"/>
        <w:gridCol w:w="431"/>
        <w:gridCol w:w="845"/>
        <w:gridCol w:w="431"/>
        <w:gridCol w:w="986"/>
        <w:gridCol w:w="431"/>
        <w:gridCol w:w="987"/>
        <w:gridCol w:w="431"/>
        <w:gridCol w:w="844"/>
        <w:gridCol w:w="431"/>
        <w:gridCol w:w="845"/>
        <w:gridCol w:w="431"/>
        <w:gridCol w:w="589"/>
        <w:gridCol w:w="431"/>
        <w:gridCol w:w="392"/>
        <w:gridCol w:w="431"/>
        <w:gridCol w:w="529"/>
        <w:gridCol w:w="431"/>
        <w:gridCol w:w="449"/>
        <w:gridCol w:w="431"/>
      </w:tblGrid>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В Совет муниципального района "Город</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3683" w:type="dxa"/>
            <w:gridSpan w:val="8"/>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Краснокаменск и Краснокаменский район"</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119"/>
        </w:trPr>
        <w:tc>
          <w:tcPr>
            <w:tcW w:w="14731" w:type="dxa"/>
            <w:gridSpan w:val="23"/>
            <w:tcBorders>
              <w:top w:val="nil"/>
              <w:left w:val="nil"/>
              <w:bottom w:val="nil"/>
              <w:right w:val="nil"/>
            </w:tcBorders>
            <w:shd w:val="clear" w:color="000000" w:fill="FFFFFF"/>
            <w:vAlign w:val="center"/>
            <w:hideMark/>
          </w:tcPr>
          <w:p w:rsidR="008F4930" w:rsidRPr="008F4930" w:rsidRDefault="008F4930" w:rsidP="008F4930">
            <w:pPr>
              <w:jc w:val="center"/>
              <w:rPr>
                <w:b/>
                <w:bCs/>
              </w:rPr>
            </w:pPr>
            <w:r w:rsidRPr="008F4930">
              <w:rPr>
                <w:b/>
                <w:bCs/>
              </w:rPr>
              <w:t>Отчёт об исполнении консолидированного бюджета муниципального района на 31.12.2021 года</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trHeight w:val="255"/>
        </w:trPr>
        <w:tc>
          <w:tcPr>
            <w:tcW w:w="772" w:type="dxa"/>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801"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7"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418"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5"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276"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102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23"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96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c>
          <w:tcPr>
            <w:tcW w:w="880" w:type="dxa"/>
            <w:gridSpan w:val="2"/>
            <w:tcBorders>
              <w:top w:val="nil"/>
              <w:left w:val="nil"/>
              <w:bottom w:val="nil"/>
              <w:right w:val="nil"/>
            </w:tcBorders>
            <w:shd w:val="clear" w:color="000000" w:fill="FFFFFF"/>
            <w:noWrap/>
            <w:vAlign w:val="bottom"/>
            <w:hideMark/>
          </w:tcPr>
          <w:p w:rsidR="008F4930" w:rsidRPr="008F4930" w:rsidRDefault="008F4930" w:rsidP="008F4930">
            <w:pPr>
              <w:rPr>
                <w:sz w:val="20"/>
                <w:szCs w:val="20"/>
              </w:rPr>
            </w:pPr>
            <w:r w:rsidRPr="008F4930">
              <w:rPr>
                <w:sz w:val="20"/>
                <w:szCs w:val="20"/>
              </w:rPr>
              <w:t> </w:t>
            </w:r>
          </w:p>
        </w:tc>
      </w:tr>
      <w:tr w:rsidR="008F4930" w:rsidRPr="008F4930" w:rsidTr="008F4930">
        <w:trPr>
          <w:gridAfter w:val="1"/>
          <w:wAfter w:w="431" w:type="dxa"/>
          <w:trHeight w:val="255"/>
        </w:trPr>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5339"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НАЗНАЧЕНО</w:t>
            </w:r>
          </w:p>
        </w:tc>
        <w:tc>
          <w:tcPr>
            <w:tcW w:w="5386" w:type="dxa"/>
            <w:gridSpan w:val="8"/>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ИСПОЛНЕНО</w:t>
            </w:r>
          </w:p>
        </w:tc>
        <w:tc>
          <w:tcPr>
            <w:tcW w:w="368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ИСПОЛНЕНИЯ</w:t>
            </w:r>
          </w:p>
        </w:tc>
      </w:tr>
      <w:tr w:rsidR="008F4930" w:rsidRPr="008F4930" w:rsidTr="008F4930">
        <w:trPr>
          <w:gridAfter w:val="1"/>
          <w:wAfter w:w="431" w:type="dxa"/>
          <w:trHeight w:val="255"/>
        </w:trPr>
        <w:tc>
          <w:tcPr>
            <w:tcW w:w="772" w:type="dxa"/>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5339" w:type="dxa"/>
            <w:gridSpan w:val="7"/>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5386" w:type="dxa"/>
            <w:gridSpan w:val="8"/>
            <w:vMerge/>
            <w:tcBorders>
              <w:top w:val="single" w:sz="4" w:space="0" w:color="auto"/>
              <w:left w:val="single" w:sz="4" w:space="0" w:color="auto"/>
              <w:bottom w:val="single" w:sz="4" w:space="0" w:color="000000"/>
              <w:right w:val="single" w:sz="4" w:space="0" w:color="000000"/>
            </w:tcBorders>
            <w:vAlign w:val="center"/>
            <w:hideMark/>
          </w:tcPr>
          <w:p w:rsidR="008F4930" w:rsidRPr="008F4930" w:rsidRDefault="008F4930" w:rsidP="008F4930">
            <w:pPr>
              <w:rPr>
                <w:sz w:val="16"/>
                <w:szCs w:val="16"/>
              </w:rPr>
            </w:pPr>
          </w:p>
        </w:tc>
        <w:tc>
          <w:tcPr>
            <w:tcW w:w="3683" w:type="dxa"/>
            <w:gridSpan w:val="8"/>
            <w:vMerge/>
            <w:tcBorders>
              <w:top w:val="single" w:sz="4" w:space="0" w:color="auto"/>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255"/>
        </w:trPr>
        <w:tc>
          <w:tcPr>
            <w:tcW w:w="772"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Код раздела</w:t>
            </w:r>
          </w:p>
        </w:tc>
        <w:tc>
          <w:tcPr>
            <w:tcW w:w="1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41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Консолидированный бюджет</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c>
          <w:tcPr>
            <w:tcW w:w="102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proofErr w:type="spellStart"/>
            <w:r w:rsidRPr="008F4930">
              <w:rPr>
                <w:sz w:val="16"/>
                <w:szCs w:val="16"/>
              </w:rPr>
              <w:t>Консо-лиди-рован-ный</w:t>
            </w:r>
            <w:proofErr w:type="spellEnd"/>
            <w:r w:rsidRPr="008F4930">
              <w:rPr>
                <w:sz w:val="16"/>
                <w:szCs w:val="16"/>
              </w:rPr>
              <w:t xml:space="preserve"> бюджет</w:t>
            </w:r>
          </w:p>
        </w:tc>
        <w:tc>
          <w:tcPr>
            <w:tcW w:w="8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МР</w:t>
            </w:r>
          </w:p>
        </w:tc>
        <w:tc>
          <w:tcPr>
            <w:tcW w:w="9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ГП</w:t>
            </w:r>
          </w:p>
        </w:tc>
        <w:tc>
          <w:tcPr>
            <w:tcW w:w="8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F4930" w:rsidRPr="008F4930" w:rsidRDefault="008F4930" w:rsidP="008F4930">
            <w:pPr>
              <w:jc w:val="center"/>
              <w:rPr>
                <w:sz w:val="16"/>
                <w:szCs w:val="16"/>
              </w:rPr>
            </w:pPr>
            <w:r w:rsidRPr="008F4930">
              <w:rPr>
                <w:sz w:val="16"/>
                <w:szCs w:val="16"/>
              </w:rPr>
              <w:t>СП</w:t>
            </w:r>
          </w:p>
        </w:tc>
      </w:tr>
      <w:tr w:rsidR="008F4930" w:rsidRPr="008F4930" w:rsidTr="008F4930">
        <w:trPr>
          <w:gridAfter w:val="1"/>
          <w:wAfter w:w="431" w:type="dxa"/>
          <w:trHeight w:val="184"/>
        </w:trPr>
        <w:tc>
          <w:tcPr>
            <w:tcW w:w="772"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370" w:type="dxa"/>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102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23"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96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c>
          <w:tcPr>
            <w:tcW w:w="880" w:type="dxa"/>
            <w:gridSpan w:val="2"/>
            <w:vMerge/>
            <w:tcBorders>
              <w:top w:val="nil"/>
              <w:left w:val="single" w:sz="4" w:space="0" w:color="auto"/>
              <w:bottom w:val="single" w:sz="4" w:space="0" w:color="auto"/>
              <w:right w:val="single" w:sz="4" w:space="0" w:color="auto"/>
            </w:tcBorders>
            <w:vAlign w:val="center"/>
            <w:hideMark/>
          </w:tcPr>
          <w:p w:rsidR="008F4930" w:rsidRPr="008F4930" w:rsidRDefault="008F4930" w:rsidP="008F4930">
            <w:pPr>
              <w:rPr>
                <w:sz w:val="16"/>
                <w:szCs w:val="16"/>
              </w:rPr>
            </w:pP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173 722 548,07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63 314 025,16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51 537 135,48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58 871 387,43</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167 071 308,88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59 947 777,66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50 208 330,99</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56 915 200,23</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96,17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97,42</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96,68</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1 228 300,00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1 228 300,00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1 228 300,00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9 128 873,27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2 682 365,44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1 277 943,76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5 168 564,07</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8 858 148,48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2 459 128,89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1 230 790,02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5 168 229,57</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97,03</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91,68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96,31</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99,99</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133 553 969,99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60 605 785,51</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125 136 735,12</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52 188 550,64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72 948 184,48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93,70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86,11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434 575 628,91</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172 109 887,34</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242 377 911,23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20 087 830,34</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430 135 455,48</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172 109 887,34</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237 937 737,80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20 087 830,34</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98,98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98,17</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1 044 242,42</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544 242,42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1 014 626,26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514 626,26</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97,16</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94,56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1 253 176 442,90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1 252 899 287,95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1 244 866 719,44</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1 244 589 564,49</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277 154,95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99,34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08</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120 487 005,26</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72 421 279,38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17 810 223,52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117 921 073,36</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69 922 034,98</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30 255 502,36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17 743 536,02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97,87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96,55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99,63</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86 748 494,77</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73 284 105,35</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11 647 428,66</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1 816 960,76</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84 638 732,57</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71 190 313,33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11 631 458,48</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1 816 960,76</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97,57</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97,14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99,86</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11</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769 000,00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769 000,00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751 400,00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751 400,00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97,71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13</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5 244,43</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5 244,43</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5 244,43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48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14</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77 845 474,79</w:t>
            </w:r>
          </w:p>
        </w:tc>
        <w:tc>
          <w:tcPr>
            <w:tcW w:w="1417"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77 353 185,97</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right"/>
              <w:rPr>
                <w:color w:val="000000"/>
                <w:sz w:val="16"/>
                <w:szCs w:val="16"/>
              </w:rPr>
            </w:pPr>
            <w:r w:rsidRPr="008F4930">
              <w:rPr>
                <w:color w:val="000000"/>
                <w:sz w:val="16"/>
                <w:szCs w:val="16"/>
              </w:rPr>
              <w:t xml:space="preserve">    0,00</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77 515 061,55</w:t>
            </w:r>
          </w:p>
        </w:tc>
        <w:tc>
          <w:tcPr>
            <w:tcW w:w="1418"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77 022 772,73</w:t>
            </w:r>
          </w:p>
        </w:tc>
        <w:tc>
          <w:tcPr>
            <w:tcW w:w="1275"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492 288,82</w:t>
            </w:r>
          </w:p>
        </w:tc>
        <w:tc>
          <w:tcPr>
            <w:tcW w:w="1276" w:type="dxa"/>
            <w:gridSpan w:val="2"/>
            <w:tcBorders>
              <w:top w:val="nil"/>
              <w:left w:val="nil"/>
              <w:bottom w:val="single" w:sz="4" w:space="0" w:color="auto"/>
              <w:right w:val="single" w:sz="4" w:space="0" w:color="auto"/>
            </w:tcBorders>
            <w:shd w:val="clear" w:color="auto" w:fill="auto"/>
            <w:vAlign w:val="center"/>
            <w:hideMark/>
          </w:tcPr>
          <w:p w:rsidR="008F4930" w:rsidRPr="008F4930" w:rsidRDefault="008F4930" w:rsidP="008F4930">
            <w:pPr>
              <w:jc w:val="center"/>
              <w:rPr>
                <w:color w:val="000000"/>
                <w:sz w:val="16"/>
                <w:szCs w:val="16"/>
              </w:rPr>
            </w:pPr>
            <w:r w:rsidRPr="008F4930">
              <w:rPr>
                <w:color w:val="000000"/>
                <w:sz w:val="16"/>
                <w:szCs w:val="16"/>
              </w:rPr>
              <w:t xml:space="preserve">    0,00</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99,58</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99,57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100,00</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sz w:val="16"/>
                <w:szCs w:val="16"/>
              </w:rPr>
            </w:pPr>
            <w:r w:rsidRPr="008F4930">
              <w:rPr>
                <w:sz w:val="16"/>
                <w:szCs w:val="16"/>
              </w:rPr>
              <w:t> </w:t>
            </w:r>
          </w:p>
        </w:tc>
      </w:tr>
      <w:tr w:rsidR="008F4930" w:rsidRPr="008F4930" w:rsidTr="008F4930">
        <w:trPr>
          <w:gridAfter w:val="1"/>
          <w:wAfter w:w="431" w:type="dxa"/>
          <w:trHeight w:val="66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ВСЕГО</w:t>
            </w:r>
          </w:p>
        </w:tc>
        <w:tc>
          <w:tcPr>
            <w:tcW w:w="1370" w:type="dxa"/>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2 292 285 224,81</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1 775 988 408,95</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411 313 549,74</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104 983 266,12</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2 259 142 805,57</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1 750 701 300,75</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405 481 447,90</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102 960 056,92</w:t>
            </w:r>
          </w:p>
        </w:tc>
        <w:tc>
          <w:tcPr>
            <w:tcW w:w="102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98,55</w:t>
            </w:r>
          </w:p>
        </w:tc>
        <w:tc>
          <w:tcPr>
            <w:tcW w:w="823"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98,58</w:t>
            </w:r>
          </w:p>
        </w:tc>
        <w:tc>
          <w:tcPr>
            <w:tcW w:w="880" w:type="dxa"/>
            <w:gridSpan w:val="2"/>
            <w:tcBorders>
              <w:top w:val="nil"/>
              <w:left w:val="nil"/>
              <w:bottom w:val="single" w:sz="4" w:space="0" w:color="auto"/>
              <w:right w:val="single" w:sz="4" w:space="0" w:color="auto"/>
            </w:tcBorders>
            <w:shd w:val="clear" w:color="000000" w:fill="FFFFFF"/>
            <w:noWrap/>
            <w:vAlign w:val="center"/>
            <w:hideMark/>
          </w:tcPr>
          <w:p w:rsidR="008F4930" w:rsidRPr="008F4930" w:rsidRDefault="008F4930" w:rsidP="008F4930">
            <w:pPr>
              <w:jc w:val="center"/>
              <w:rPr>
                <w:b/>
                <w:bCs/>
                <w:sz w:val="16"/>
                <w:szCs w:val="16"/>
              </w:rPr>
            </w:pPr>
            <w:r w:rsidRPr="008F4930">
              <w:rPr>
                <w:b/>
                <w:bCs/>
                <w:sz w:val="16"/>
                <w:szCs w:val="16"/>
              </w:rPr>
              <w:t>98,07</w:t>
            </w:r>
          </w:p>
        </w:tc>
      </w:tr>
    </w:tbl>
    <w:p w:rsidR="008F4930" w:rsidRPr="008F4930" w:rsidRDefault="008F4930" w:rsidP="008F4930">
      <w:pPr>
        <w:rPr>
          <w:sz w:val="16"/>
          <w:szCs w:val="16"/>
        </w:rPr>
      </w:pPr>
      <w:bookmarkStart w:id="1" w:name="_GoBack"/>
      <w:bookmarkEnd w:id="1"/>
    </w:p>
    <w:sectPr w:rsidR="008F4930" w:rsidRPr="008F4930" w:rsidSect="008F4930">
      <w:pgSz w:w="16838" w:h="11906" w:orient="landscape"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2FA" w:rsidRDefault="009B52FA" w:rsidP="00600D65">
      <w:r>
        <w:separator/>
      </w:r>
    </w:p>
  </w:endnote>
  <w:endnote w:type="continuationSeparator" w:id="0">
    <w:p w:rsidR="009B52FA" w:rsidRDefault="009B52FA" w:rsidP="006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2FA" w:rsidRDefault="009B52FA" w:rsidP="00600D65">
      <w:r>
        <w:separator/>
      </w:r>
    </w:p>
  </w:footnote>
  <w:footnote w:type="continuationSeparator" w:id="0">
    <w:p w:rsidR="009B52FA" w:rsidRDefault="009B52FA" w:rsidP="0060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9A"/>
    <w:multiLevelType w:val="hybridMultilevel"/>
    <w:tmpl w:val="CF269308"/>
    <w:lvl w:ilvl="0" w:tplc="43941988">
      <w:start w:val="1"/>
      <w:numFmt w:val="upperRoman"/>
      <w:lvlText w:val="%1."/>
      <w:lvlJc w:val="righ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FF3DA8"/>
    <w:multiLevelType w:val="hybridMultilevel"/>
    <w:tmpl w:val="EA3A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F3AEA"/>
    <w:multiLevelType w:val="hybridMultilevel"/>
    <w:tmpl w:val="401AB6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A651FCA"/>
    <w:multiLevelType w:val="hybridMultilevel"/>
    <w:tmpl w:val="7122A2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37C6249"/>
    <w:multiLevelType w:val="hybridMultilevel"/>
    <w:tmpl w:val="1E5E4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ED22F68"/>
    <w:multiLevelType w:val="hybridMultilevel"/>
    <w:tmpl w:val="CCE02ECC"/>
    <w:lvl w:ilvl="0" w:tplc="7668F15C">
      <w:start w:val="1"/>
      <w:numFmt w:val="bullet"/>
      <w:lvlText w:val=""/>
      <w:lvlJc w:val="left"/>
      <w:pPr>
        <w:ind w:left="1304" w:hanging="360"/>
      </w:pPr>
      <w:rPr>
        <w:rFonts w:ascii="Symbol" w:hAnsi="Symbol" w:hint="default"/>
      </w:rPr>
    </w:lvl>
    <w:lvl w:ilvl="1" w:tplc="04190003">
      <w:start w:val="1"/>
      <w:numFmt w:val="bullet"/>
      <w:lvlText w:val="o"/>
      <w:lvlJc w:val="left"/>
      <w:pPr>
        <w:ind w:left="2024" w:hanging="360"/>
      </w:pPr>
      <w:rPr>
        <w:rFonts w:ascii="Courier New" w:hAnsi="Courier New" w:cs="Courier New" w:hint="default"/>
      </w:rPr>
    </w:lvl>
    <w:lvl w:ilvl="2" w:tplc="04190005">
      <w:start w:val="1"/>
      <w:numFmt w:val="bullet"/>
      <w:lvlText w:val=""/>
      <w:lvlJc w:val="left"/>
      <w:pPr>
        <w:ind w:left="2744" w:hanging="360"/>
      </w:pPr>
      <w:rPr>
        <w:rFonts w:ascii="Wingdings" w:hAnsi="Wingdings" w:hint="default"/>
      </w:rPr>
    </w:lvl>
    <w:lvl w:ilvl="3" w:tplc="04190001">
      <w:start w:val="1"/>
      <w:numFmt w:val="bullet"/>
      <w:lvlText w:val=""/>
      <w:lvlJc w:val="left"/>
      <w:pPr>
        <w:ind w:left="3464" w:hanging="360"/>
      </w:pPr>
      <w:rPr>
        <w:rFonts w:ascii="Symbol" w:hAnsi="Symbol" w:hint="default"/>
      </w:rPr>
    </w:lvl>
    <w:lvl w:ilvl="4" w:tplc="04190003">
      <w:start w:val="1"/>
      <w:numFmt w:val="bullet"/>
      <w:lvlText w:val="o"/>
      <w:lvlJc w:val="left"/>
      <w:pPr>
        <w:ind w:left="4184" w:hanging="360"/>
      </w:pPr>
      <w:rPr>
        <w:rFonts w:ascii="Courier New" w:hAnsi="Courier New" w:cs="Courier New" w:hint="default"/>
      </w:rPr>
    </w:lvl>
    <w:lvl w:ilvl="5" w:tplc="04190005">
      <w:start w:val="1"/>
      <w:numFmt w:val="bullet"/>
      <w:lvlText w:val=""/>
      <w:lvlJc w:val="left"/>
      <w:pPr>
        <w:ind w:left="4904" w:hanging="360"/>
      </w:pPr>
      <w:rPr>
        <w:rFonts w:ascii="Wingdings" w:hAnsi="Wingdings" w:hint="default"/>
      </w:rPr>
    </w:lvl>
    <w:lvl w:ilvl="6" w:tplc="04190001">
      <w:start w:val="1"/>
      <w:numFmt w:val="bullet"/>
      <w:lvlText w:val=""/>
      <w:lvlJc w:val="left"/>
      <w:pPr>
        <w:ind w:left="5624" w:hanging="360"/>
      </w:pPr>
      <w:rPr>
        <w:rFonts w:ascii="Symbol" w:hAnsi="Symbol" w:hint="default"/>
      </w:rPr>
    </w:lvl>
    <w:lvl w:ilvl="7" w:tplc="04190003">
      <w:start w:val="1"/>
      <w:numFmt w:val="bullet"/>
      <w:lvlText w:val="o"/>
      <w:lvlJc w:val="left"/>
      <w:pPr>
        <w:ind w:left="6344" w:hanging="360"/>
      </w:pPr>
      <w:rPr>
        <w:rFonts w:ascii="Courier New" w:hAnsi="Courier New" w:cs="Courier New" w:hint="default"/>
      </w:rPr>
    </w:lvl>
    <w:lvl w:ilvl="8" w:tplc="04190005">
      <w:start w:val="1"/>
      <w:numFmt w:val="bullet"/>
      <w:lvlText w:val=""/>
      <w:lvlJc w:val="left"/>
      <w:pPr>
        <w:ind w:left="7064" w:hanging="360"/>
      </w:pPr>
      <w:rPr>
        <w:rFonts w:ascii="Wingdings" w:hAnsi="Wingdings" w:hint="default"/>
      </w:rPr>
    </w:lvl>
  </w:abstractNum>
  <w:abstractNum w:abstractNumId="11">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2"/>
  </w:num>
  <w:num w:numId="6">
    <w:abstractNumId w:val="11"/>
  </w:num>
  <w:num w:numId="7">
    <w:abstractNumId w:val="9"/>
  </w:num>
  <w:num w:numId="8">
    <w:abstractNumId w:val="2"/>
  </w:num>
  <w:num w:numId="9">
    <w:abstractNumId w:val="8"/>
  </w:num>
  <w:num w:numId="10">
    <w:abstractNumId w:val="0"/>
  </w:num>
  <w:num w:numId="11">
    <w:abstractNumId w:val="3"/>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4E"/>
    <w:rsid w:val="00035601"/>
    <w:rsid w:val="001052C8"/>
    <w:rsid w:val="00112615"/>
    <w:rsid w:val="00253783"/>
    <w:rsid w:val="00470038"/>
    <w:rsid w:val="004F1A14"/>
    <w:rsid w:val="0058023E"/>
    <w:rsid w:val="00587254"/>
    <w:rsid w:val="00591FFD"/>
    <w:rsid w:val="005A141C"/>
    <w:rsid w:val="00600D65"/>
    <w:rsid w:val="00606423"/>
    <w:rsid w:val="006D750D"/>
    <w:rsid w:val="007D37B2"/>
    <w:rsid w:val="007F26FA"/>
    <w:rsid w:val="00870C7E"/>
    <w:rsid w:val="008F4930"/>
    <w:rsid w:val="0093208B"/>
    <w:rsid w:val="00953617"/>
    <w:rsid w:val="00986B0E"/>
    <w:rsid w:val="009910A3"/>
    <w:rsid w:val="009B52FA"/>
    <w:rsid w:val="009E51C6"/>
    <w:rsid w:val="00A46BBE"/>
    <w:rsid w:val="00AC557D"/>
    <w:rsid w:val="00AC6E4E"/>
    <w:rsid w:val="00B44AF2"/>
    <w:rsid w:val="00BC251B"/>
    <w:rsid w:val="00C84D72"/>
    <w:rsid w:val="00D1436A"/>
    <w:rsid w:val="00DF23C1"/>
    <w:rsid w:val="00EF3EEB"/>
    <w:rsid w:val="00F67199"/>
    <w:rsid w:val="00FD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84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C84D72"/>
    <w:rPr>
      <w:color w:val="0000FF"/>
      <w:u w:val="single"/>
    </w:rPr>
  </w:style>
  <w:style w:type="paragraph" w:styleId="a4">
    <w:name w:val="List Paragraph"/>
    <w:basedOn w:val="a"/>
    <w:uiPriority w:val="34"/>
    <w:qFormat/>
    <w:rsid w:val="009910A3"/>
    <w:pPr>
      <w:spacing w:after="200" w:line="276" w:lineRule="auto"/>
      <w:ind w:left="720"/>
      <w:contextualSpacing/>
    </w:pPr>
    <w:rPr>
      <w:rFonts w:ascii="Calibri" w:hAnsi="Calibri"/>
      <w:sz w:val="22"/>
      <w:szCs w:val="22"/>
    </w:rPr>
  </w:style>
  <w:style w:type="paragraph" w:styleId="a5">
    <w:name w:val="header"/>
    <w:basedOn w:val="a"/>
    <w:link w:val="a6"/>
    <w:uiPriority w:val="99"/>
    <w:unhideWhenUsed/>
    <w:rsid w:val="00600D65"/>
    <w:pPr>
      <w:tabs>
        <w:tab w:val="center" w:pos="4677"/>
        <w:tab w:val="right" w:pos="9355"/>
      </w:tabs>
    </w:pPr>
  </w:style>
  <w:style w:type="character" w:customStyle="1" w:styleId="a6">
    <w:name w:val="Верхний колонтитул Знак"/>
    <w:basedOn w:val="a0"/>
    <w:link w:val="a5"/>
    <w:uiPriority w:val="99"/>
    <w:rsid w:val="00600D6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00D65"/>
    <w:pPr>
      <w:tabs>
        <w:tab w:val="center" w:pos="4677"/>
        <w:tab w:val="right" w:pos="9355"/>
      </w:tabs>
    </w:pPr>
  </w:style>
  <w:style w:type="character" w:customStyle="1" w:styleId="a8">
    <w:name w:val="Нижний колонтитул Знак"/>
    <w:basedOn w:val="a0"/>
    <w:link w:val="a7"/>
    <w:uiPriority w:val="99"/>
    <w:rsid w:val="00600D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2574">
      <w:bodyDiv w:val="1"/>
      <w:marLeft w:val="0"/>
      <w:marRight w:val="0"/>
      <w:marTop w:val="0"/>
      <w:marBottom w:val="0"/>
      <w:divBdr>
        <w:top w:val="none" w:sz="0" w:space="0" w:color="auto"/>
        <w:left w:val="none" w:sz="0" w:space="0" w:color="auto"/>
        <w:bottom w:val="none" w:sz="0" w:space="0" w:color="auto"/>
        <w:right w:val="none" w:sz="0" w:space="0" w:color="auto"/>
      </w:divBdr>
    </w:div>
    <w:div w:id="34433365">
      <w:bodyDiv w:val="1"/>
      <w:marLeft w:val="0"/>
      <w:marRight w:val="0"/>
      <w:marTop w:val="0"/>
      <w:marBottom w:val="0"/>
      <w:divBdr>
        <w:top w:val="none" w:sz="0" w:space="0" w:color="auto"/>
        <w:left w:val="none" w:sz="0" w:space="0" w:color="auto"/>
        <w:bottom w:val="none" w:sz="0" w:space="0" w:color="auto"/>
        <w:right w:val="none" w:sz="0" w:space="0" w:color="auto"/>
      </w:divBdr>
    </w:div>
    <w:div w:id="61298716">
      <w:bodyDiv w:val="1"/>
      <w:marLeft w:val="0"/>
      <w:marRight w:val="0"/>
      <w:marTop w:val="0"/>
      <w:marBottom w:val="0"/>
      <w:divBdr>
        <w:top w:val="none" w:sz="0" w:space="0" w:color="auto"/>
        <w:left w:val="none" w:sz="0" w:space="0" w:color="auto"/>
        <w:bottom w:val="none" w:sz="0" w:space="0" w:color="auto"/>
        <w:right w:val="none" w:sz="0" w:space="0" w:color="auto"/>
      </w:divBdr>
    </w:div>
    <w:div w:id="83645758">
      <w:bodyDiv w:val="1"/>
      <w:marLeft w:val="0"/>
      <w:marRight w:val="0"/>
      <w:marTop w:val="0"/>
      <w:marBottom w:val="0"/>
      <w:divBdr>
        <w:top w:val="none" w:sz="0" w:space="0" w:color="auto"/>
        <w:left w:val="none" w:sz="0" w:space="0" w:color="auto"/>
        <w:bottom w:val="none" w:sz="0" w:space="0" w:color="auto"/>
        <w:right w:val="none" w:sz="0" w:space="0" w:color="auto"/>
      </w:divBdr>
    </w:div>
    <w:div w:id="219634448">
      <w:bodyDiv w:val="1"/>
      <w:marLeft w:val="0"/>
      <w:marRight w:val="0"/>
      <w:marTop w:val="0"/>
      <w:marBottom w:val="0"/>
      <w:divBdr>
        <w:top w:val="none" w:sz="0" w:space="0" w:color="auto"/>
        <w:left w:val="none" w:sz="0" w:space="0" w:color="auto"/>
        <w:bottom w:val="none" w:sz="0" w:space="0" w:color="auto"/>
        <w:right w:val="none" w:sz="0" w:space="0" w:color="auto"/>
      </w:divBdr>
    </w:div>
    <w:div w:id="264730543">
      <w:bodyDiv w:val="1"/>
      <w:marLeft w:val="0"/>
      <w:marRight w:val="0"/>
      <w:marTop w:val="0"/>
      <w:marBottom w:val="0"/>
      <w:divBdr>
        <w:top w:val="none" w:sz="0" w:space="0" w:color="auto"/>
        <w:left w:val="none" w:sz="0" w:space="0" w:color="auto"/>
        <w:bottom w:val="none" w:sz="0" w:space="0" w:color="auto"/>
        <w:right w:val="none" w:sz="0" w:space="0" w:color="auto"/>
      </w:divBdr>
    </w:div>
    <w:div w:id="288172008">
      <w:bodyDiv w:val="1"/>
      <w:marLeft w:val="0"/>
      <w:marRight w:val="0"/>
      <w:marTop w:val="0"/>
      <w:marBottom w:val="0"/>
      <w:divBdr>
        <w:top w:val="none" w:sz="0" w:space="0" w:color="auto"/>
        <w:left w:val="none" w:sz="0" w:space="0" w:color="auto"/>
        <w:bottom w:val="none" w:sz="0" w:space="0" w:color="auto"/>
        <w:right w:val="none" w:sz="0" w:space="0" w:color="auto"/>
      </w:divBdr>
    </w:div>
    <w:div w:id="330331455">
      <w:bodyDiv w:val="1"/>
      <w:marLeft w:val="0"/>
      <w:marRight w:val="0"/>
      <w:marTop w:val="0"/>
      <w:marBottom w:val="0"/>
      <w:divBdr>
        <w:top w:val="none" w:sz="0" w:space="0" w:color="auto"/>
        <w:left w:val="none" w:sz="0" w:space="0" w:color="auto"/>
        <w:bottom w:val="none" w:sz="0" w:space="0" w:color="auto"/>
        <w:right w:val="none" w:sz="0" w:space="0" w:color="auto"/>
      </w:divBdr>
    </w:div>
    <w:div w:id="338048311">
      <w:bodyDiv w:val="1"/>
      <w:marLeft w:val="0"/>
      <w:marRight w:val="0"/>
      <w:marTop w:val="0"/>
      <w:marBottom w:val="0"/>
      <w:divBdr>
        <w:top w:val="none" w:sz="0" w:space="0" w:color="auto"/>
        <w:left w:val="none" w:sz="0" w:space="0" w:color="auto"/>
        <w:bottom w:val="none" w:sz="0" w:space="0" w:color="auto"/>
        <w:right w:val="none" w:sz="0" w:space="0" w:color="auto"/>
      </w:divBdr>
    </w:div>
    <w:div w:id="372463678">
      <w:bodyDiv w:val="1"/>
      <w:marLeft w:val="0"/>
      <w:marRight w:val="0"/>
      <w:marTop w:val="0"/>
      <w:marBottom w:val="0"/>
      <w:divBdr>
        <w:top w:val="none" w:sz="0" w:space="0" w:color="auto"/>
        <w:left w:val="none" w:sz="0" w:space="0" w:color="auto"/>
        <w:bottom w:val="none" w:sz="0" w:space="0" w:color="auto"/>
        <w:right w:val="none" w:sz="0" w:space="0" w:color="auto"/>
      </w:divBdr>
    </w:div>
    <w:div w:id="389234219">
      <w:bodyDiv w:val="1"/>
      <w:marLeft w:val="0"/>
      <w:marRight w:val="0"/>
      <w:marTop w:val="0"/>
      <w:marBottom w:val="0"/>
      <w:divBdr>
        <w:top w:val="none" w:sz="0" w:space="0" w:color="auto"/>
        <w:left w:val="none" w:sz="0" w:space="0" w:color="auto"/>
        <w:bottom w:val="none" w:sz="0" w:space="0" w:color="auto"/>
        <w:right w:val="none" w:sz="0" w:space="0" w:color="auto"/>
      </w:divBdr>
    </w:div>
    <w:div w:id="450712951">
      <w:bodyDiv w:val="1"/>
      <w:marLeft w:val="0"/>
      <w:marRight w:val="0"/>
      <w:marTop w:val="0"/>
      <w:marBottom w:val="0"/>
      <w:divBdr>
        <w:top w:val="none" w:sz="0" w:space="0" w:color="auto"/>
        <w:left w:val="none" w:sz="0" w:space="0" w:color="auto"/>
        <w:bottom w:val="none" w:sz="0" w:space="0" w:color="auto"/>
        <w:right w:val="none" w:sz="0" w:space="0" w:color="auto"/>
      </w:divBdr>
    </w:div>
    <w:div w:id="497699110">
      <w:bodyDiv w:val="1"/>
      <w:marLeft w:val="0"/>
      <w:marRight w:val="0"/>
      <w:marTop w:val="0"/>
      <w:marBottom w:val="0"/>
      <w:divBdr>
        <w:top w:val="none" w:sz="0" w:space="0" w:color="auto"/>
        <w:left w:val="none" w:sz="0" w:space="0" w:color="auto"/>
        <w:bottom w:val="none" w:sz="0" w:space="0" w:color="auto"/>
        <w:right w:val="none" w:sz="0" w:space="0" w:color="auto"/>
      </w:divBdr>
    </w:div>
    <w:div w:id="766265481">
      <w:bodyDiv w:val="1"/>
      <w:marLeft w:val="0"/>
      <w:marRight w:val="0"/>
      <w:marTop w:val="0"/>
      <w:marBottom w:val="0"/>
      <w:divBdr>
        <w:top w:val="none" w:sz="0" w:space="0" w:color="auto"/>
        <w:left w:val="none" w:sz="0" w:space="0" w:color="auto"/>
        <w:bottom w:val="none" w:sz="0" w:space="0" w:color="auto"/>
        <w:right w:val="none" w:sz="0" w:space="0" w:color="auto"/>
      </w:divBdr>
    </w:div>
    <w:div w:id="877396765">
      <w:bodyDiv w:val="1"/>
      <w:marLeft w:val="0"/>
      <w:marRight w:val="0"/>
      <w:marTop w:val="0"/>
      <w:marBottom w:val="0"/>
      <w:divBdr>
        <w:top w:val="none" w:sz="0" w:space="0" w:color="auto"/>
        <w:left w:val="none" w:sz="0" w:space="0" w:color="auto"/>
        <w:bottom w:val="none" w:sz="0" w:space="0" w:color="auto"/>
        <w:right w:val="none" w:sz="0" w:space="0" w:color="auto"/>
      </w:divBdr>
    </w:div>
    <w:div w:id="1153522174">
      <w:bodyDiv w:val="1"/>
      <w:marLeft w:val="0"/>
      <w:marRight w:val="0"/>
      <w:marTop w:val="0"/>
      <w:marBottom w:val="0"/>
      <w:divBdr>
        <w:top w:val="none" w:sz="0" w:space="0" w:color="auto"/>
        <w:left w:val="none" w:sz="0" w:space="0" w:color="auto"/>
        <w:bottom w:val="none" w:sz="0" w:space="0" w:color="auto"/>
        <w:right w:val="none" w:sz="0" w:space="0" w:color="auto"/>
      </w:divBdr>
    </w:div>
    <w:div w:id="1567453476">
      <w:bodyDiv w:val="1"/>
      <w:marLeft w:val="0"/>
      <w:marRight w:val="0"/>
      <w:marTop w:val="0"/>
      <w:marBottom w:val="0"/>
      <w:divBdr>
        <w:top w:val="none" w:sz="0" w:space="0" w:color="auto"/>
        <w:left w:val="none" w:sz="0" w:space="0" w:color="auto"/>
        <w:bottom w:val="none" w:sz="0" w:space="0" w:color="auto"/>
        <w:right w:val="none" w:sz="0" w:space="0" w:color="auto"/>
      </w:divBdr>
    </w:div>
    <w:div w:id="1892572471">
      <w:bodyDiv w:val="1"/>
      <w:marLeft w:val="0"/>
      <w:marRight w:val="0"/>
      <w:marTop w:val="0"/>
      <w:marBottom w:val="0"/>
      <w:divBdr>
        <w:top w:val="none" w:sz="0" w:space="0" w:color="auto"/>
        <w:left w:val="none" w:sz="0" w:space="0" w:color="auto"/>
        <w:bottom w:val="none" w:sz="0" w:space="0" w:color="auto"/>
        <w:right w:val="none" w:sz="0" w:space="0" w:color="auto"/>
      </w:divBdr>
    </w:div>
    <w:div w:id="19120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42</Pages>
  <Words>20452</Words>
  <Characters>116579</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Userr</cp:lastModifiedBy>
  <cp:revision>16</cp:revision>
  <cp:lastPrinted>2020-04-22T06:54:00Z</cp:lastPrinted>
  <dcterms:created xsi:type="dcterms:W3CDTF">2020-04-16T23:37:00Z</dcterms:created>
  <dcterms:modified xsi:type="dcterms:W3CDTF">2022-04-25T02:38:00Z</dcterms:modified>
</cp:coreProperties>
</file>