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29" w:rsidRPr="00005E2B" w:rsidRDefault="00383729" w:rsidP="004E3D93">
      <w:pPr>
        <w:jc w:val="center"/>
        <w:rPr>
          <w:rFonts w:ascii="Times New Roman" w:hAnsi="Times New Roman" w:cs="Times New Roman"/>
          <w:b/>
          <w:sz w:val="32"/>
          <w:szCs w:val="32"/>
        </w:rPr>
      </w:pPr>
      <w:bookmarkStart w:id="0" w:name="bookmark2"/>
      <w:r w:rsidRPr="00005E2B">
        <w:rPr>
          <w:rFonts w:ascii="Times New Roman" w:hAnsi="Times New Roman" w:cs="Times New Roman"/>
          <w:b/>
          <w:sz w:val="32"/>
          <w:szCs w:val="32"/>
        </w:rPr>
        <w:t>Российская Федерация</w:t>
      </w:r>
    </w:p>
    <w:p w:rsidR="00383729" w:rsidRPr="00005E2B" w:rsidRDefault="00383729" w:rsidP="004E3D93">
      <w:pPr>
        <w:jc w:val="center"/>
        <w:rPr>
          <w:rFonts w:ascii="Times New Roman" w:hAnsi="Times New Roman" w:cs="Times New Roman"/>
          <w:b/>
          <w:sz w:val="28"/>
          <w:szCs w:val="28"/>
        </w:rPr>
      </w:pPr>
    </w:p>
    <w:p w:rsidR="00383729" w:rsidRPr="00005E2B"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 xml:space="preserve">Администрация муниципального района </w:t>
      </w:r>
    </w:p>
    <w:p w:rsidR="006F1C8C"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 xml:space="preserve">«Город Краснокаменск и Краснокаменский район» </w:t>
      </w:r>
    </w:p>
    <w:p w:rsidR="00383729" w:rsidRPr="00005E2B"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Забайкальского края</w:t>
      </w:r>
    </w:p>
    <w:p w:rsidR="00383729" w:rsidRPr="00005E2B" w:rsidRDefault="00383729" w:rsidP="004E3D93">
      <w:pPr>
        <w:jc w:val="center"/>
        <w:rPr>
          <w:rFonts w:ascii="Times New Roman" w:hAnsi="Times New Roman" w:cs="Times New Roman"/>
          <w:b/>
          <w:sz w:val="32"/>
          <w:szCs w:val="32"/>
        </w:rPr>
      </w:pPr>
    </w:p>
    <w:p w:rsidR="00383729" w:rsidRPr="00800DEE" w:rsidRDefault="00CF758D" w:rsidP="004E3D93">
      <w:pPr>
        <w:jc w:val="center"/>
        <w:rPr>
          <w:rFonts w:ascii="Times New Roman" w:hAnsi="Times New Roman" w:cs="Times New Roman"/>
          <w:b/>
          <w:color w:val="auto"/>
          <w:sz w:val="32"/>
          <w:szCs w:val="32"/>
        </w:rPr>
      </w:pPr>
      <w:r w:rsidRPr="00800DEE">
        <w:rPr>
          <w:rFonts w:ascii="Times New Roman" w:hAnsi="Times New Roman" w:cs="Times New Roman"/>
          <w:b/>
          <w:color w:val="auto"/>
          <w:sz w:val="32"/>
          <w:szCs w:val="32"/>
        </w:rPr>
        <w:t>ПОСТАНОВЛЕНИЕ</w:t>
      </w:r>
    </w:p>
    <w:p w:rsidR="00383729" w:rsidRPr="00005E2B" w:rsidRDefault="00383729" w:rsidP="004E3D93">
      <w:pPr>
        <w:jc w:val="center"/>
        <w:rPr>
          <w:rFonts w:ascii="Times New Roman" w:hAnsi="Times New Roman" w:cs="Times New Roman"/>
          <w:b/>
          <w:sz w:val="32"/>
          <w:szCs w:val="32"/>
        </w:rPr>
      </w:pPr>
    </w:p>
    <w:p w:rsidR="00383729" w:rsidRPr="00005E2B" w:rsidRDefault="00383729" w:rsidP="004E3D93">
      <w:pPr>
        <w:jc w:val="center"/>
        <w:rPr>
          <w:rFonts w:ascii="Times New Roman" w:hAnsi="Times New Roman" w:cs="Times New Roman"/>
          <w:b/>
          <w:sz w:val="32"/>
          <w:szCs w:val="32"/>
        </w:rPr>
      </w:pPr>
    </w:p>
    <w:p w:rsidR="00383729" w:rsidRPr="00005E2B" w:rsidRDefault="00383729" w:rsidP="004E3D93">
      <w:pPr>
        <w:rPr>
          <w:rFonts w:ascii="Times New Roman" w:hAnsi="Times New Roman" w:cs="Times New Roman"/>
          <w:sz w:val="28"/>
          <w:szCs w:val="28"/>
        </w:rPr>
      </w:pPr>
      <w:r w:rsidRPr="00005E2B">
        <w:rPr>
          <w:rFonts w:ascii="Times New Roman" w:hAnsi="Times New Roman" w:cs="Times New Roman"/>
          <w:sz w:val="28"/>
          <w:szCs w:val="28"/>
        </w:rPr>
        <w:t xml:space="preserve">____ </w:t>
      </w:r>
      <w:r w:rsidR="006F1C8C">
        <w:rPr>
          <w:rFonts w:ascii="Times New Roman" w:hAnsi="Times New Roman" w:cs="Times New Roman"/>
          <w:sz w:val="28"/>
          <w:szCs w:val="28"/>
        </w:rPr>
        <w:t>____________</w:t>
      </w:r>
      <w:r w:rsidRPr="00005E2B">
        <w:rPr>
          <w:rFonts w:ascii="Times New Roman" w:hAnsi="Times New Roman" w:cs="Times New Roman"/>
          <w:sz w:val="28"/>
          <w:szCs w:val="28"/>
        </w:rPr>
        <w:t xml:space="preserve"> 2022 года</w:t>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r>
      <w:r w:rsidRPr="00005E2B">
        <w:rPr>
          <w:rFonts w:ascii="Times New Roman" w:hAnsi="Times New Roman" w:cs="Times New Roman"/>
          <w:sz w:val="28"/>
          <w:szCs w:val="28"/>
        </w:rPr>
        <w:tab/>
        <w:t>№ ______</w:t>
      </w:r>
    </w:p>
    <w:p w:rsidR="00383729" w:rsidRPr="00005E2B" w:rsidRDefault="00383729" w:rsidP="004E3D93">
      <w:pPr>
        <w:jc w:val="center"/>
        <w:rPr>
          <w:rFonts w:ascii="Times New Roman" w:hAnsi="Times New Roman" w:cs="Times New Roman"/>
          <w:b/>
          <w:sz w:val="32"/>
          <w:szCs w:val="32"/>
        </w:rPr>
      </w:pPr>
    </w:p>
    <w:p w:rsidR="00383729" w:rsidRPr="00005E2B" w:rsidRDefault="00383729" w:rsidP="004E3D93">
      <w:pPr>
        <w:jc w:val="center"/>
        <w:rPr>
          <w:rFonts w:ascii="Times New Roman" w:hAnsi="Times New Roman" w:cs="Times New Roman"/>
          <w:b/>
        </w:rPr>
      </w:pPr>
      <w:r w:rsidRPr="00005E2B">
        <w:rPr>
          <w:rFonts w:ascii="Times New Roman" w:hAnsi="Times New Roman" w:cs="Times New Roman"/>
          <w:b/>
        </w:rPr>
        <w:t>г. Краснокаменск</w:t>
      </w:r>
    </w:p>
    <w:p w:rsidR="00383729" w:rsidRPr="00005E2B" w:rsidRDefault="00383729" w:rsidP="004E3D93">
      <w:pPr>
        <w:jc w:val="center"/>
        <w:rPr>
          <w:rFonts w:ascii="Times New Roman" w:hAnsi="Times New Roman" w:cs="Times New Roman"/>
          <w:b/>
        </w:rPr>
      </w:pPr>
    </w:p>
    <w:p w:rsidR="00383729" w:rsidRPr="00005E2B" w:rsidRDefault="00383729" w:rsidP="004E3D93">
      <w:pPr>
        <w:jc w:val="center"/>
        <w:rPr>
          <w:rFonts w:ascii="Times New Roman" w:hAnsi="Times New Roman" w:cs="Times New Roman"/>
          <w:b/>
        </w:rPr>
      </w:pPr>
    </w:p>
    <w:p w:rsidR="00BC1407" w:rsidRDefault="00453A81" w:rsidP="00BC1407">
      <w:pPr>
        <w:pStyle w:val="32"/>
        <w:keepNext/>
        <w:keepLines/>
        <w:shd w:val="clear" w:color="auto" w:fill="auto"/>
        <w:spacing w:before="0" w:line="240" w:lineRule="auto"/>
        <w:ind w:left="40"/>
      </w:pPr>
      <w:r>
        <w:t>Об утверждении П</w:t>
      </w:r>
      <w:r w:rsidR="006146D6" w:rsidRPr="00005E2B">
        <w:t>оложения об оплате труда работников</w:t>
      </w:r>
      <w:bookmarkEnd w:id="0"/>
      <w:r>
        <w:t xml:space="preserve"> </w:t>
      </w:r>
      <w:r w:rsidR="006146D6" w:rsidRPr="00005E2B">
        <w:t xml:space="preserve">муниципального казенного учреждения «Служба </w:t>
      </w:r>
      <w:r w:rsidR="00383729" w:rsidRPr="00005E2B">
        <w:t>материально-технического обеспечения</w:t>
      </w:r>
    </w:p>
    <w:p w:rsidR="00A65542" w:rsidRPr="00005E2B" w:rsidRDefault="006F1C8C" w:rsidP="00BC1407">
      <w:pPr>
        <w:pStyle w:val="30"/>
        <w:shd w:val="clear" w:color="auto" w:fill="auto"/>
        <w:spacing w:after="0" w:line="240" w:lineRule="auto"/>
        <w:ind w:left="40"/>
      </w:pPr>
      <w:r>
        <w:t xml:space="preserve">администрации муниципального района «Город </w:t>
      </w:r>
      <w:r w:rsidRPr="00800DEE">
        <w:rPr>
          <w:color w:val="auto"/>
        </w:rPr>
        <w:t>Краснокаменск   и Краснокаменский район» Забайкальского края</w:t>
      </w:r>
      <w:r w:rsidRPr="00800DEE">
        <w:t>»</w:t>
      </w:r>
    </w:p>
    <w:p w:rsidR="00383729" w:rsidRPr="00005E2B" w:rsidRDefault="00383729" w:rsidP="004E3D93">
      <w:pPr>
        <w:pStyle w:val="30"/>
        <w:shd w:val="clear" w:color="auto" w:fill="auto"/>
        <w:spacing w:after="0" w:line="240" w:lineRule="auto"/>
        <w:ind w:left="40"/>
      </w:pPr>
    </w:p>
    <w:p w:rsidR="00CF758D" w:rsidRPr="00800DEE" w:rsidRDefault="00383729" w:rsidP="004E3D93">
      <w:pPr>
        <w:pStyle w:val="20"/>
        <w:shd w:val="clear" w:color="auto" w:fill="auto"/>
        <w:tabs>
          <w:tab w:val="left" w:pos="1134"/>
          <w:tab w:val="left" w:pos="1276"/>
          <w:tab w:val="left" w:pos="1418"/>
        </w:tabs>
        <w:spacing w:before="0" w:after="0" w:line="240" w:lineRule="auto"/>
        <w:ind w:firstLine="851"/>
      </w:pPr>
      <w:r w:rsidRPr="00005E2B">
        <w:t>В соответствии со стать</w:t>
      </w:r>
      <w:r w:rsidR="0013696C" w:rsidRPr="00005E2B">
        <w:t>ями 135,</w:t>
      </w:r>
      <w:r w:rsidRPr="00005E2B">
        <w:t xml:space="preserve"> 14</w:t>
      </w:r>
      <w:r w:rsidR="006146D6" w:rsidRPr="00005E2B">
        <w:t xml:space="preserve">4 Трудового кодекса Российской Федерации, на основании решения Совета </w:t>
      </w:r>
      <w:r w:rsidRPr="00005E2B">
        <w:t>муниципального района «Город Краснокаменск и Краснокаменский район»</w:t>
      </w:r>
      <w:bookmarkStart w:id="1" w:name="bookmark3"/>
      <w:r w:rsidR="00CF758D" w:rsidRPr="00005E2B">
        <w:t xml:space="preserve">Забайкальского края от 21.02.2022 № </w:t>
      </w:r>
      <w:r w:rsidR="00CF758D" w:rsidRPr="00005E2B">
        <w:rPr>
          <w:color w:val="auto"/>
        </w:rPr>
        <w:t>7 «</w:t>
      </w:r>
      <w:r w:rsidR="00CF758D" w:rsidRPr="00005E2B">
        <w:rPr>
          <w:bCs/>
          <w:color w:val="auto"/>
          <w:shd w:val="clear" w:color="auto" w:fill="FFFFFF"/>
        </w:rPr>
        <w:t>Об утверждении структуры администрации муниципального района «Город Краснокаменск и Краснокаменский район» Забайкальского края</w:t>
      </w:r>
      <w:r w:rsidR="00CF758D" w:rsidRPr="00005E2B">
        <w:rPr>
          <w:color w:val="auto"/>
        </w:rPr>
        <w:t xml:space="preserve">, руководствуясь </w:t>
      </w:r>
      <w:r w:rsidR="0013696C" w:rsidRPr="00800DEE">
        <w:t xml:space="preserve">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r w:rsidR="00CF758D" w:rsidRPr="00800DEE">
        <w:rPr>
          <w:color w:val="auto"/>
        </w:rPr>
        <w:t xml:space="preserve">статьями 31, 32 Устава муниципального района «Город Краснокаменск и Краснокаменский район» Забайкальского края, </w:t>
      </w:r>
      <w:r w:rsidR="004E3D93" w:rsidRPr="00800DEE">
        <w:rPr>
          <w:color w:val="auto"/>
        </w:rPr>
        <w:t>а</w:t>
      </w:r>
      <w:r w:rsidR="00CF758D" w:rsidRPr="00800DEE">
        <w:rPr>
          <w:color w:val="auto"/>
        </w:rPr>
        <w:t xml:space="preserve">дминистрация муниципального района </w:t>
      </w:r>
      <w:r w:rsidR="00CF758D" w:rsidRPr="00800DEE">
        <w:t xml:space="preserve">«Город Краснокаменск и Краснокаменский район» Забайкальского края </w:t>
      </w:r>
    </w:p>
    <w:p w:rsidR="00CF758D" w:rsidRPr="00800DEE" w:rsidRDefault="00CF758D" w:rsidP="00453A81">
      <w:pPr>
        <w:pStyle w:val="20"/>
        <w:shd w:val="clear" w:color="auto" w:fill="auto"/>
        <w:tabs>
          <w:tab w:val="left" w:pos="1134"/>
          <w:tab w:val="left" w:pos="1276"/>
          <w:tab w:val="left" w:pos="1418"/>
        </w:tabs>
        <w:spacing w:before="0" w:after="0" w:line="240" w:lineRule="auto"/>
      </w:pPr>
      <w:r w:rsidRPr="00800DEE">
        <w:t>ПОСТАНОВЛЯЕТ:</w:t>
      </w:r>
    </w:p>
    <w:bookmarkEnd w:id="1"/>
    <w:p w:rsidR="00A65542" w:rsidRPr="00800DEE" w:rsidRDefault="00CF758D" w:rsidP="004E3D93">
      <w:pPr>
        <w:pStyle w:val="20"/>
        <w:numPr>
          <w:ilvl w:val="0"/>
          <w:numId w:val="1"/>
        </w:numPr>
        <w:shd w:val="clear" w:color="auto" w:fill="auto"/>
        <w:tabs>
          <w:tab w:val="left" w:pos="1134"/>
          <w:tab w:val="left" w:pos="1276"/>
          <w:tab w:val="left" w:pos="1418"/>
        </w:tabs>
        <w:spacing w:before="0" w:after="0" w:line="240" w:lineRule="auto"/>
        <w:ind w:firstLine="851"/>
      </w:pPr>
      <w:r w:rsidRPr="00800DEE">
        <w:t xml:space="preserve">Утвердить </w:t>
      </w:r>
      <w:r w:rsidR="00CF6FFC" w:rsidRPr="00800DEE">
        <w:t xml:space="preserve">прилагаемое </w:t>
      </w:r>
      <w:r w:rsidR="006146D6" w:rsidRPr="00800DEE">
        <w:t>Положение об оплате труда работников муниципального казенного учреждения «</w:t>
      </w:r>
      <w:r w:rsidRPr="00800DEE">
        <w:t>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CF6FFC" w:rsidRPr="00800DEE">
        <w:t>»</w:t>
      </w:r>
      <w:r w:rsidR="006146D6" w:rsidRPr="00800DEE">
        <w:t>.</w:t>
      </w:r>
    </w:p>
    <w:p w:rsidR="00A65542" w:rsidRPr="00800DEE" w:rsidRDefault="004E3D93" w:rsidP="004E3D93">
      <w:pPr>
        <w:pStyle w:val="20"/>
        <w:numPr>
          <w:ilvl w:val="0"/>
          <w:numId w:val="1"/>
        </w:numPr>
        <w:shd w:val="clear" w:color="auto" w:fill="auto"/>
        <w:tabs>
          <w:tab w:val="left" w:pos="1134"/>
          <w:tab w:val="left" w:pos="1276"/>
          <w:tab w:val="left" w:pos="1418"/>
        </w:tabs>
        <w:spacing w:before="0" w:after="0" w:line="240" w:lineRule="auto"/>
        <w:ind w:firstLine="851"/>
        <w:rPr>
          <w:color w:val="auto"/>
        </w:rPr>
      </w:pPr>
      <w:r w:rsidRPr="00800DEE">
        <w:rPr>
          <w:color w:val="auto"/>
          <w:shd w:val="clear" w:color="auto" w:fill="FFFFFF"/>
        </w:rPr>
        <w:t xml:space="preserve">Настоящее </w:t>
      </w:r>
      <w:r w:rsidRPr="00800DEE">
        <w:rPr>
          <w:color w:val="auto"/>
        </w:rPr>
        <w:t>постановлени</w:t>
      </w:r>
      <w:r w:rsidR="0013696C" w:rsidRPr="00800DEE">
        <w:rPr>
          <w:color w:val="auto"/>
        </w:rPr>
        <w:t>е</w:t>
      </w:r>
      <w:r w:rsidRPr="00800DEE">
        <w:rPr>
          <w:color w:val="auto"/>
          <w:shd w:val="clear" w:color="auto" w:fill="FFFFFF"/>
        </w:rPr>
        <w:t>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www.adminkr.ru и вступает в силу после его подписания и обнародования.</w:t>
      </w:r>
    </w:p>
    <w:p w:rsidR="009D7A87" w:rsidRDefault="009D7A87" w:rsidP="009D7A87">
      <w:pPr>
        <w:pStyle w:val="20"/>
        <w:shd w:val="clear" w:color="auto" w:fill="auto"/>
        <w:tabs>
          <w:tab w:val="left" w:pos="1134"/>
          <w:tab w:val="left" w:pos="1276"/>
          <w:tab w:val="left" w:pos="1418"/>
        </w:tabs>
        <w:spacing w:before="0" w:after="0" w:line="240" w:lineRule="auto"/>
      </w:pPr>
    </w:p>
    <w:p w:rsidR="009D7A87" w:rsidRPr="00800DEE" w:rsidRDefault="009D7A87" w:rsidP="009D7A87">
      <w:pPr>
        <w:jc w:val="both"/>
        <w:rPr>
          <w:rFonts w:ascii="Times New Roman" w:eastAsia="Times New Roman" w:hAnsi="Times New Roman" w:cs="Times New Roman"/>
          <w:sz w:val="28"/>
          <w:szCs w:val="28"/>
        </w:rPr>
      </w:pPr>
    </w:p>
    <w:p w:rsidR="00D154F8" w:rsidRDefault="009D7A87" w:rsidP="009D7A87">
      <w:pPr>
        <w:jc w:val="both"/>
        <w:rPr>
          <w:rFonts w:ascii="Times New Roman" w:hAnsi="Times New Roman" w:cs="Times New Roman"/>
          <w:sz w:val="28"/>
          <w:szCs w:val="28"/>
        </w:rPr>
      </w:pPr>
      <w:r w:rsidRPr="00800DEE">
        <w:rPr>
          <w:rFonts w:ascii="Times New Roman" w:hAnsi="Times New Roman" w:cs="Times New Roman"/>
          <w:sz w:val="28"/>
          <w:szCs w:val="28"/>
        </w:rPr>
        <w:t xml:space="preserve">Глава муниципального района                                       </w:t>
      </w:r>
      <w:r w:rsidRPr="00800DEE">
        <w:rPr>
          <w:rFonts w:ascii="Times New Roman" w:hAnsi="Times New Roman" w:cs="Times New Roman"/>
          <w:sz w:val="28"/>
          <w:szCs w:val="28"/>
        </w:rPr>
        <w:tab/>
      </w:r>
      <w:r w:rsidRPr="00800DEE">
        <w:rPr>
          <w:rFonts w:ascii="Times New Roman" w:hAnsi="Times New Roman" w:cs="Times New Roman"/>
          <w:sz w:val="28"/>
          <w:szCs w:val="28"/>
        </w:rPr>
        <w:tab/>
        <w:t>С.Н.Колпаков</w:t>
      </w:r>
      <w:bookmarkStart w:id="2" w:name="_GoBack"/>
      <w:bookmarkEnd w:id="2"/>
    </w:p>
    <w:p w:rsidR="00D154F8" w:rsidRPr="00005E2B" w:rsidRDefault="00D154F8" w:rsidP="009D7A87">
      <w:pPr>
        <w:jc w:val="both"/>
        <w:rPr>
          <w:rFonts w:ascii="Times New Roman" w:hAnsi="Times New Roman" w:cs="Times New Roman"/>
          <w:sz w:val="28"/>
          <w:szCs w:val="28"/>
        </w:rPr>
      </w:pPr>
    </w:p>
    <w:p w:rsidR="0013696C" w:rsidRPr="00453A81" w:rsidRDefault="00CF6FFC" w:rsidP="004E3D93">
      <w:pPr>
        <w:pStyle w:val="32"/>
        <w:keepNext/>
        <w:keepLines/>
        <w:shd w:val="clear" w:color="auto" w:fill="auto"/>
        <w:spacing w:before="0" w:line="240" w:lineRule="auto"/>
        <w:ind w:left="5670"/>
        <w:jc w:val="left"/>
        <w:rPr>
          <w:b w:val="0"/>
          <w:sz w:val="24"/>
          <w:szCs w:val="24"/>
        </w:rPr>
      </w:pPr>
      <w:bookmarkStart w:id="3" w:name="bookmark5"/>
      <w:r w:rsidRPr="00453A81">
        <w:rPr>
          <w:b w:val="0"/>
          <w:sz w:val="24"/>
          <w:szCs w:val="24"/>
        </w:rPr>
        <w:t>УТВЕРЖДЕНО</w:t>
      </w:r>
    </w:p>
    <w:p w:rsidR="004E3D93" w:rsidRPr="00453A81" w:rsidRDefault="004E3D93" w:rsidP="004E3D93">
      <w:pPr>
        <w:pStyle w:val="32"/>
        <w:keepNext/>
        <w:keepLines/>
        <w:shd w:val="clear" w:color="auto" w:fill="auto"/>
        <w:spacing w:before="0" w:line="240" w:lineRule="auto"/>
        <w:ind w:left="5670"/>
        <w:jc w:val="left"/>
        <w:rPr>
          <w:b w:val="0"/>
          <w:sz w:val="24"/>
          <w:szCs w:val="24"/>
        </w:rPr>
      </w:pPr>
      <w:r w:rsidRPr="00453A81">
        <w:rPr>
          <w:b w:val="0"/>
          <w:color w:val="auto"/>
          <w:sz w:val="24"/>
          <w:szCs w:val="24"/>
        </w:rPr>
        <w:t>постановлени</w:t>
      </w:r>
      <w:r w:rsidR="0013696C" w:rsidRPr="00453A81">
        <w:rPr>
          <w:b w:val="0"/>
          <w:color w:val="auto"/>
          <w:sz w:val="24"/>
          <w:szCs w:val="24"/>
        </w:rPr>
        <w:t>ем</w:t>
      </w:r>
      <w:r w:rsidRPr="00453A81">
        <w:rPr>
          <w:b w:val="0"/>
          <w:color w:val="auto"/>
          <w:sz w:val="24"/>
          <w:szCs w:val="24"/>
        </w:rPr>
        <w:t xml:space="preserve"> администрации муниципального района </w:t>
      </w:r>
      <w:r w:rsidRPr="00453A81">
        <w:rPr>
          <w:b w:val="0"/>
          <w:sz w:val="24"/>
          <w:szCs w:val="24"/>
        </w:rPr>
        <w:t xml:space="preserve">«Город Краснокаменск и Краснокаменский район» Забайкальского края </w:t>
      </w:r>
      <w:r w:rsidR="00453A81">
        <w:rPr>
          <w:b w:val="0"/>
          <w:sz w:val="24"/>
          <w:szCs w:val="24"/>
        </w:rPr>
        <w:t xml:space="preserve"> </w:t>
      </w:r>
      <w:r w:rsidRPr="00453A81">
        <w:rPr>
          <w:b w:val="0"/>
          <w:sz w:val="24"/>
          <w:szCs w:val="24"/>
        </w:rPr>
        <w:t xml:space="preserve">от    </w:t>
      </w:r>
      <w:r w:rsidR="00453A81" w:rsidRPr="00453A81">
        <w:rPr>
          <w:b w:val="0"/>
          <w:sz w:val="24"/>
          <w:szCs w:val="24"/>
        </w:rPr>
        <w:t>«_________»</w:t>
      </w:r>
      <w:r w:rsidRPr="00453A81">
        <w:rPr>
          <w:b w:val="0"/>
          <w:sz w:val="24"/>
          <w:szCs w:val="24"/>
        </w:rPr>
        <w:t xml:space="preserve"> </w:t>
      </w:r>
      <w:r w:rsidR="00453A81">
        <w:rPr>
          <w:b w:val="0"/>
          <w:sz w:val="24"/>
          <w:szCs w:val="24"/>
        </w:rPr>
        <w:t xml:space="preserve"> ______________2022  г. </w:t>
      </w:r>
      <w:r w:rsidRPr="00453A81">
        <w:rPr>
          <w:b w:val="0"/>
          <w:sz w:val="24"/>
          <w:szCs w:val="24"/>
        </w:rPr>
        <w:t>№</w:t>
      </w:r>
      <w:r w:rsidR="00453A81">
        <w:rPr>
          <w:b w:val="0"/>
          <w:sz w:val="24"/>
          <w:szCs w:val="24"/>
        </w:rPr>
        <w:t xml:space="preserve"> ___________</w:t>
      </w:r>
    </w:p>
    <w:p w:rsidR="004E3D93" w:rsidRPr="00005E2B" w:rsidRDefault="004E3D93" w:rsidP="004E3D93">
      <w:pPr>
        <w:pStyle w:val="32"/>
        <w:keepNext/>
        <w:keepLines/>
        <w:shd w:val="clear" w:color="auto" w:fill="auto"/>
        <w:spacing w:before="0" w:line="240" w:lineRule="auto"/>
        <w:ind w:left="4000"/>
        <w:jc w:val="left"/>
      </w:pPr>
    </w:p>
    <w:p w:rsidR="004E3D93" w:rsidRPr="00005E2B" w:rsidRDefault="00453A81" w:rsidP="004E3D93">
      <w:pPr>
        <w:pStyle w:val="32"/>
        <w:keepNext/>
        <w:keepLines/>
        <w:shd w:val="clear" w:color="auto" w:fill="auto"/>
        <w:spacing w:before="0" w:line="240" w:lineRule="auto"/>
      </w:pPr>
      <w:r>
        <w:t>П</w:t>
      </w:r>
      <w:r w:rsidRPr="00005E2B">
        <w:t>оложение</w:t>
      </w:r>
      <w:bookmarkEnd w:id="3"/>
    </w:p>
    <w:p w:rsidR="00A65542" w:rsidRPr="00005E2B" w:rsidRDefault="00453A81" w:rsidP="00290F49">
      <w:pPr>
        <w:pStyle w:val="30"/>
        <w:shd w:val="clear" w:color="auto" w:fill="auto"/>
        <w:spacing w:after="0" w:line="240" w:lineRule="auto"/>
        <w:ind w:left="40"/>
      </w:pPr>
      <w:r w:rsidRPr="00005E2B">
        <w:rPr>
          <w:sz w:val="26"/>
          <w:szCs w:val="26"/>
        </w:rPr>
        <w:t>об оплате труда работников</w:t>
      </w:r>
      <w:r>
        <w:rPr>
          <w:sz w:val="26"/>
          <w:szCs w:val="26"/>
        </w:rPr>
        <w:t xml:space="preserve"> </w:t>
      </w:r>
      <w:r w:rsidRPr="00005E2B">
        <w:t>муниципального казенного учреждения «</w:t>
      </w:r>
      <w:r>
        <w:t>С</w:t>
      </w:r>
      <w:r w:rsidRPr="00005E2B">
        <w:t>лужба материально-технического обеспечения</w:t>
      </w:r>
      <w:r>
        <w:t xml:space="preserve"> администрации муниципального района «Город К</w:t>
      </w:r>
      <w:r>
        <w:rPr>
          <w:color w:val="auto"/>
        </w:rPr>
        <w:t xml:space="preserve">раснокаменск </w:t>
      </w:r>
      <w:r w:rsidRPr="00800DEE">
        <w:rPr>
          <w:color w:val="auto"/>
        </w:rPr>
        <w:t xml:space="preserve">и </w:t>
      </w:r>
      <w:r>
        <w:rPr>
          <w:color w:val="auto"/>
        </w:rPr>
        <w:t>К</w:t>
      </w:r>
      <w:r w:rsidRPr="00800DEE">
        <w:rPr>
          <w:color w:val="auto"/>
        </w:rPr>
        <w:t xml:space="preserve">раснокаменский район» </w:t>
      </w:r>
      <w:r>
        <w:rPr>
          <w:color w:val="auto"/>
        </w:rPr>
        <w:t xml:space="preserve">                          З</w:t>
      </w:r>
      <w:r w:rsidRPr="00800DEE">
        <w:rPr>
          <w:color w:val="auto"/>
        </w:rPr>
        <w:t>абайкальского края</w:t>
      </w:r>
      <w:r w:rsidRPr="00800DEE">
        <w:t>»</w:t>
      </w:r>
    </w:p>
    <w:p w:rsidR="004E3D93" w:rsidRPr="00005E2B" w:rsidRDefault="004E3D93" w:rsidP="004E3D93">
      <w:pPr>
        <w:pStyle w:val="32"/>
        <w:keepNext/>
        <w:keepLines/>
        <w:shd w:val="clear" w:color="auto" w:fill="auto"/>
        <w:spacing w:before="0" w:line="240" w:lineRule="auto"/>
        <w:ind w:left="4000"/>
        <w:jc w:val="left"/>
      </w:pPr>
    </w:p>
    <w:p w:rsidR="00A65542" w:rsidRPr="00005E2B" w:rsidRDefault="006146D6" w:rsidP="004E3D93">
      <w:pPr>
        <w:pStyle w:val="32"/>
        <w:keepNext/>
        <w:keepLines/>
        <w:numPr>
          <w:ilvl w:val="0"/>
          <w:numId w:val="2"/>
        </w:numPr>
        <w:shd w:val="clear" w:color="auto" w:fill="auto"/>
        <w:tabs>
          <w:tab w:val="left" w:pos="308"/>
        </w:tabs>
        <w:spacing w:before="0" w:line="240" w:lineRule="auto"/>
      </w:pPr>
      <w:bookmarkStart w:id="4" w:name="bookmark6"/>
      <w:r w:rsidRPr="00005E2B">
        <w:t>Общие положения</w:t>
      </w:r>
      <w:bookmarkEnd w:id="4"/>
    </w:p>
    <w:p w:rsidR="004E3D93" w:rsidRPr="00005E2B" w:rsidRDefault="004E3D93" w:rsidP="004E3D93">
      <w:pPr>
        <w:pStyle w:val="32"/>
        <w:keepNext/>
        <w:keepLines/>
        <w:shd w:val="clear" w:color="auto" w:fill="auto"/>
        <w:tabs>
          <w:tab w:val="left" w:pos="308"/>
        </w:tabs>
        <w:spacing w:before="0" w:line="240" w:lineRule="auto"/>
        <w:jc w:val="left"/>
      </w:pPr>
    </w:p>
    <w:p w:rsidR="00A65542" w:rsidRPr="00005E2B" w:rsidRDefault="006146D6" w:rsidP="00170946">
      <w:pPr>
        <w:pStyle w:val="20"/>
        <w:numPr>
          <w:ilvl w:val="1"/>
          <w:numId w:val="2"/>
        </w:numPr>
        <w:shd w:val="clear" w:color="auto" w:fill="auto"/>
        <w:tabs>
          <w:tab w:val="left" w:pos="1114"/>
        </w:tabs>
        <w:spacing w:before="0" w:after="0" w:line="240" w:lineRule="auto"/>
        <w:ind w:firstLine="851"/>
      </w:pPr>
      <w:r w:rsidRPr="00005E2B">
        <w:t xml:space="preserve">Настоящее Положение об оплате труда работников </w:t>
      </w:r>
      <w:r w:rsidR="004E3D93" w:rsidRPr="00005E2B">
        <w:t>муниципального казенного учреждения «Служба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D82744" w:rsidRPr="00800DEE">
        <w:t>»</w:t>
      </w:r>
      <w:r w:rsidR="00453A81">
        <w:t xml:space="preserve"> </w:t>
      </w:r>
      <w:r w:rsidRPr="00005E2B">
        <w:t xml:space="preserve">(далее - Положение) разработано в соответствии </w:t>
      </w:r>
      <w:r w:rsidR="004E3D93" w:rsidRPr="00005E2B">
        <w:t xml:space="preserve">со </w:t>
      </w:r>
      <w:r w:rsidR="00453A81">
        <w:t xml:space="preserve">                </w:t>
      </w:r>
      <w:r w:rsidR="004E3D93" w:rsidRPr="00005E2B">
        <w:t>ст. 144 Трудового кодекса Российской Федерации</w:t>
      </w:r>
      <w:r w:rsidR="00453A81">
        <w:t>,</w:t>
      </w:r>
      <w:r w:rsidR="00496421" w:rsidRPr="00005E2B">
        <w:t xml:space="preserve"> решением Совета муниципального района «Город Краснокаменск и Краснокаменский район» Забайкальского края от 28.10.2015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w:t>
      </w:r>
      <w:r w:rsidR="00D95250" w:rsidRPr="00005E2B">
        <w:t>, постановлениями администрации муниципального района «Город Краснокаменск и Краснокаменский район» Забайкальского края от 15.02.2013 №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w:t>
      </w:r>
      <w:r w:rsidR="00453A81">
        <w:t>ий район» Забайкальского края»,</w:t>
      </w:r>
      <w:r w:rsidR="00D95250" w:rsidRPr="00005E2B">
        <w:t xml:space="preserve"> № 16 «Об утверждении перечня видов выплат компенсационного характера в муниципальных учреждениях муниципального района «Город Краснокаменск и Краснокаменский район» Забайкальского края».</w:t>
      </w:r>
    </w:p>
    <w:p w:rsidR="00496421" w:rsidRPr="00005E2B" w:rsidRDefault="00496421" w:rsidP="00170946">
      <w:pPr>
        <w:pStyle w:val="20"/>
        <w:numPr>
          <w:ilvl w:val="1"/>
          <w:numId w:val="2"/>
        </w:numPr>
        <w:shd w:val="clear" w:color="auto" w:fill="auto"/>
        <w:tabs>
          <w:tab w:val="left" w:pos="1114"/>
        </w:tabs>
        <w:spacing w:before="0" w:after="0" w:line="240" w:lineRule="auto"/>
        <w:ind w:firstLine="851"/>
      </w:pPr>
      <w:r w:rsidRPr="00005E2B">
        <w:t xml:space="preserve">Настоящее Положение регулирует порядок и условия оплаты труда работников </w:t>
      </w:r>
      <w:r w:rsidR="00D82744" w:rsidRPr="00005E2B">
        <w:t>муниципального казенного учреждения «Служба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DC59F4">
        <w:t xml:space="preserve">» </w:t>
      </w:r>
      <w:r w:rsidRPr="00005E2B">
        <w:t xml:space="preserve"> (далее - Служб</w:t>
      </w:r>
      <w:r w:rsidR="00D82744">
        <w:t>а</w:t>
      </w:r>
      <w:r w:rsidRPr="00005E2B">
        <w:t>).</w:t>
      </w:r>
    </w:p>
    <w:p w:rsidR="00AE5357" w:rsidRPr="00005E2B" w:rsidRDefault="00AE5357" w:rsidP="00AE5357">
      <w:pPr>
        <w:pStyle w:val="20"/>
        <w:numPr>
          <w:ilvl w:val="1"/>
          <w:numId w:val="2"/>
        </w:numPr>
        <w:shd w:val="clear" w:color="auto" w:fill="auto"/>
        <w:tabs>
          <w:tab w:val="left" w:pos="1114"/>
        </w:tabs>
        <w:spacing w:before="0" w:after="0" w:line="240" w:lineRule="auto"/>
        <w:ind w:firstLine="851"/>
      </w:pPr>
      <w:r w:rsidRPr="00005E2B">
        <w:t xml:space="preserve">Наименования должностей (профессий) работников и их квалификация устанавливаются в соответствии со штатным расписанием, </w:t>
      </w:r>
      <w:r w:rsidR="00DC59F4">
        <w:t>утверждённым</w:t>
      </w:r>
      <w:r w:rsidRPr="00005E2B">
        <w:t xml:space="preserve"> руководителем </w:t>
      </w:r>
      <w:r w:rsidR="00DC59F4">
        <w:t>Службы</w:t>
      </w:r>
      <w:r w:rsidRPr="00005E2B">
        <w:rPr>
          <w:bCs/>
          <w:lang w:bidi="ar-SA"/>
        </w:rPr>
        <w:t xml:space="preserve"> и </w:t>
      </w:r>
      <w:r w:rsidRPr="00005E2B">
        <w:t>согласованным с учредителем и комитетом по финансам администрации муниципального района «Город Краснокаменск и Краснокаменский район»</w:t>
      </w:r>
      <w:r w:rsidR="006A70CA">
        <w:t xml:space="preserve"> Забайкальского края</w:t>
      </w:r>
      <w:r w:rsidR="006B5748">
        <w:t xml:space="preserve">. </w:t>
      </w:r>
      <w:r w:rsidR="006A70CA" w:rsidRPr="00005E2B">
        <w:t xml:space="preserve">Наименования должностей (профессий) работников и их квалификация </w:t>
      </w:r>
      <w:r w:rsidRPr="00005E2B">
        <w:t xml:space="preserve">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7" w:history="1">
        <w:r w:rsidRPr="00005E2B">
          <w:t>справочником</w:t>
        </w:r>
      </w:hyperlink>
      <w:r w:rsidRPr="00005E2B">
        <w:t xml:space="preserve"> должностей руководителей, специалистов и служащих и Единым тарифно-квалификационным </w:t>
      </w:r>
      <w:hyperlink r:id="rId8" w:history="1">
        <w:r w:rsidRPr="00005E2B">
          <w:t>справочником</w:t>
        </w:r>
      </w:hyperlink>
      <w:r w:rsidRPr="00005E2B">
        <w:t xml:space="preserve"> работ и профессий рабочих.</w:t>
      </w:r>
    </w:p>
    <w:p w:rsidR="00A65542" w:rsidRPr="00005E2B" w:rsidRDefault="006146D6" w:rsidP="00170946">
      <w:pPr>
        <w:pStyle w:val="20"/>
        <w:numPr>
          <w:ilvl w:val="1"/>
          <w:numId w:val="2"/>
        </w:numPr>
        <w:shd w:val="clear" w:color="auto" w:fill="auto"/>
        <w:tabs>
          <w:tab w:val="left" w:pos="1114"/>
        </w:tabs>
        <w:spacing w:before="0" w:after="0" w:line="240" w:lineRule="auto"/>
        <w:ind w:firstLine="851"/>
      </w:pPr>
      <w:r w:rsidRPr="00005E2B">
        <w:t xml:space="preserve">Фонд оплаты труда работников </w:t>
      </w:r>
      <w:r w:rsidR="0049783F" w:rsidRPr="00005E2B">
        <w:t>Службы</w:t>
      </w:r>
      <w:r w:rsidRPr="00005E2B">
        <w:t xml:space="preserve"> формируется исходя из штатной численности работников </w:t>
      </w:r>
      <w:r w:rsidR="00DC59F4">
        <w:t>Службы</w:t>
      </w:r>
      <w:r w:rsidRPr="00005E2B">
        <w:t>, всех предусмотренных настоящим Положением выплат в пределах довед</w:t>
      </w:r>
      <w:r w:rsidR="00496421" w:rsidRPr="00005E2B">
        <w:t>ё</w:t>
      </w:r>
      <w:r w:rsidRPr="00005E2B">
        <w:t>нных учреждению лимитов бюджетных обязательств по расходам на оплату труда.</w:t>
      </w:r>
    </w:p>
    <w:p w:rsidR="00496421" w:rsidRPr="00005E2B" w:rsidRDefault="00496421" w:rsidP="00170946">
      <w:pPr>
        <w:pStyle w:val="20"/>
        <w:numPr>
          <w:ilvl w:val="1"/>
          <w:numId w:val="2"/>
        </w:numPr>
        <w:shd w:val="clear" w:color="auto" w:fill="auto"/>
        <w:tabs>
          <w:tab w:val="left" w:pos="1114"/>
        </w:tabs>
        <w:spacing w:before="0" w:after="0" w:line="240" w:lineRule="auto"/>
        <w:ind w:firstLine="851"/>
      </w:pPr>
      <w:r w:rsidRPr="00005E2B">
        <w:rPr>
          <w:color w:val="auto"/>
        </w:rPr>
        <w:t>Размер фонда оплаты труда работников Службы формируется с учётом надбавок за работу в местностях с особыми климатическими условиями.</w:t>
      </w:r>
    </w:p>
    <w:p w:rsidR="00170946" w:rsidRPr="00005E2B" w:rsidRDefault="00170946" w:rsidP="00170946">
      <w:pPr>
        <w:pStyle w:val="20"/>
        <w:shd w:val="clear" w:color="auto" w:fill="auto"/>
        <w:tabs>
          <w:tab w:val="left" w:pos="1114"/>
        </w:tabs>
        <w:spacing w:before="0" w:after="0" w:line="240" w:lineRule="auto"/>
        <w:ind w:firstLine="851"/>
      </w:pPr>
      <w:r w:rsidRPr="00005E2B">
        <w:rPr>
          <w:color w:val="auto"/>
        </w:rPr>
        <w:t>Надбавки за работу в местностях с особыми климатическими условиями (районный коэффициент и процентная надбавка за стаж работы в районах Крайнего Севера и приравненных к ним местностях) устанавливаются в размерах, предусмотренных федеральным законодательством и законодательством Забайкальского края.</w:t>
      </w:r>
    </w:p>
    <w:p w:rsidR="00822D84" w:rsidRPr="00005E2B" w:rsidRDefault="00822D84" w:rsidP="00170946">
      <w:pPr>
        <w:pStyle w:val="20"/>
        <w:numPr>
          <w:ilvl w:val="1"/>
          <w:numId w:val="2"/>
        </w:numPr>
        <w:shd w:val="clear" w:color="auto" w:fill="auto"/>
        <w:tabs>
          <w:tab w:val="left" w:pos="1114"/>
        </w:tabs>
        <w:spacing w:before="0" w:after="0" w:line="240" w:lineRule="auto"/>
        <w:ind w:firstLine="851"/>
      </w:pPr>
      <w:r w:rsidRPr="00005E2B">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 </w:t>
      </w:r>
    </w:p>
    <w:p w:rsidR="00822D84" w:rsidRPr="00005E2B" w:rsidRDefault="00822D84" w:rsidP="00822D84">
      <w:pPr>
        <w:ind w:firstLine="851"/>
        <w:jc w:val="both"/>
        <w:rPr>
          <w:rFonts w:ascii="Times New Roman" w:hAnsi="Times New Roman" w:cs="Times New Roman"/>
          <w:sz w:val="28"/>
          <w:szCs w:val="28"/>
        </w:rPr>
      </w:pPr>
      <w:r w:rsidRPr="00005E2B">
        <w:rPr>
          <w:rFonts w:ascii="Times New Roman" w:hAnsi="Times New Roman" w:cs="Times New Roman"/>
          <w:sz w:val="28"/>
          <w:szCs w:val="28"/>
        </w:rPr>
        <w:t>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w:t>
      </w:r>
    </w:p>
    <w:p w:rsidR="00822D84" w:rsidRPr="00005E2B" w:rsidRDefault="00822D84" w:rsidP="00822D84">
      <w:pPr>
        <w:ind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Доплата, указанная в настоящем пункте, производится в пределах фонда оплаты труда работников </w:t>
      </w:r>
      <w:r w:rsidR="00DC59F4">
        <w:rPr>
          <w:rFonts w:ascii="Times New Roman" w:hAnsi="Times New Roman" w:cs="Times New Roman"/>
          <w:sz w:val="28"/>
          <w:szCs w:val="28"/>
        </w:rPr>
        <w:t>Службы</w:t>
      </w:r>
      <w:r w:rsidRPr="00005E2B">
        <w:rPr>
          <w:rFonts w:ascii="Times New Roman" w:hAnsi="Times New Roman" w:cs="Times New Roman"/>
          <w:sz w:val="28"/>
          <w:szCs w:val="28"/>
        </w:rPr>
        <w:t>.</w:t>
      </w:r>
    </w:p>
    <w:p w:rsidR="00170946" w:rsidRPr="00005E2B" w:rsidRDefault="00170946" w:rsidP="00822D84">
      <w:pPr>
        <w:pStyle w:val="20"/>
        <w:numPr>
          <w:ilvl w:val="1"/>
          <w:numId w:val="2"/>
        </w:numPr>
        <w:shd w:val="clear" w:color="auto" w:fill="auto"/>
        <w:tabs>
          <w:tab w:val="left" w:pos="1114"/>
        </w:tabs>
        <w:spacing w:before="0" w:after="0" w:line="240" w:lineRule="auto"/>
        <w:ind w:firstLine="851"/>
      </w:pPr>
      <w:r w:rsidRPr="00005E2B">
        <w:t>Система оплаты труда работников Службы устанавливается в соответствии с федеральными законами и иными правовыми актами Российской Федерации, законами и иными правовыми актами Забайкальского края, правовыми актами органов местного самоуправления муниципального района «Город Краснокаменск и Краснокаменский район» Забайкальского края, а также настоящим Положением.</w:t>
      </w:r>
    </w:p>
    <w:p w:rsidR="00170946" w:rsidRPr="00005E2B" w:rsidRDefault="00170946" w:rsidP="00496421">
      <w:pPr>
        <w:pStyle w:val="20"/>
        <w:shd w:val="clear" w:color="auto" w:fill="auto"/>
        <w:tabs>
          <w:tab w:val="left" w:pos="993"/>
          <w:tab w:val="left" w:pos="1114"/>
        </w:tabs>
        <w:spacing w:before="0" w:after="0" w:line="240" w:lineRule="auto"/>
        <w:ind w:firstLine="567"/>
      </w:pPr>
    </w:p>
    <w:p w:rsidR="00A65542" w:rsidRPr="00005E2B" w:rsidRDefault="006146D6" w:rsidP="00822D84">
      <w:pPr>
        <w:pStyle w:val="32"/>
        <w:keepNext/>
        <w:keepLines/>
        <w:numPr>
          <w:ilvl w:val="0"/>
          <w:numId w:val="2"/>
        </w:numPr>
        <w:shd w:val="clear" w:color="auto" w:fill="auto"/>
        <w:tabs>
          <w:tab w:val="left" w:pos="322"/>
        </w:tabs>
        <w:spacing w:before="0" w:line="240" w:lineRule="auto"/>
      </w:pPr>
      <w:bookmarkStart w:id="5" w:name="bookmark7"/>
      <w:r w:rsidRPr="00005E2B">
        <w:t xml:space="preserve">Порядок и условия оплаты труда работников </w:t>
      </w:r>
      <w:bookmarkEnd w:id="5"/>
      <w:r w:rsidR="006A70CA">
        <w:t>Службы</w:t>
      </w:r>
    </w:p>
    <w:p w:rsidR="00170946" w:rsidRPr="00005E2B" w:rsidRDefault="00170946" w:rsidP="00170946">
      <w:pPr>
        <w:pStyle w:val="32"/>
        <w:keepNext/>
        <w:keepLines/>
        <w:shd w:val="clear" w:color="auto" w:fill="auto"/>
        <w:tabs>
          <w:tab w:val="left" w:pos="322"/>
        </w:tabs>
        <w:spacing w:before="0" w:line="240" w:lineRule="auto"/>
        <w:jc w:val="left"/>
      </w:pPr>
    </w:p>
    <w:p w:rsidR="00CF6FFC" w:rsidRPr="00005E2B" w:rsidRDefault="006146D6" w:rsidP="00CF6FFC">
      <w:pPr>
        <w:pStyle w:val="20"/>
        <w:numPr>
          <w:ilvl w:val="1"/>
          <w:numId w:val="12"/>
        </w:numPr>
        <w:shd w:val="clear" w:color="auto" w:fill="auto"/>
        <w:tabs>
          <w:tab w:val="left" w:pos="1114"/>
        </w:tabs>
        <w:spacing w:before="0" w:after="0" w:line="240" w:lineRule="auto"/>
        <w:ind w:left="0" w:firstLine="851"/>
      </w:pPr>
      <w:r w:rsidRPr="00005E2B">
        <w:t xml:space="preserve">Заработная плата работников </w:t>
      </w:r>
      <w:r w:rsidR="00DC59F4">
        <w:t>Службы</w:t>
      </w:r>
      <w:r w:rsidRPr="00005E2B">
        <w:t xml:space="preserve"> состоит из</w:t>
      </w:r>
      <w:r w:rsidR="00CF6FFC" w:rsidRPr="00005E2B">
        <w:t>:</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w:t>
      </w:r>
      <w:r w:rsidR="00DC59F4">
        <w:rPr>
          <w:rFonts w:ascii="Times New Roman" w:hAnsi="Times New Roman" w:cs="Times New Roman"/>
          <w:sz w:val="28"/>
          <w:szCs w:val="28"/>
        </w:rPr>
        <w:t>окладов (</w:t>
      </w:r>
      <w:r w:rsidRPr="00005E2B">
        <w:rPr>
          <w:rFonts w:ascii="Times New Roman" w:hAnsi="Times New Roman" w:cs="Times New Roman"/>
          <w:sz w:val="28"/>
          <w:szCs w:val="28"/>
        </w:rPr>
        <w:t>должностных окладов</w:t>
      </w:r>
      <w:r w:rsidR="00DC59F4">
        <w:rPr>
          <w:rFonts w:ascii="Times New Roman" w:hAnsi="Times New Roman" w:cs="Times New Roman"/>
          <w:sz w:val="28"/>
          <w:szCs w:val="28"/>
        </w:rPr>
        <w:t>)</w:t>
      </w:r>
      <w:r w:rsidR="00AE5357" w:rsidRPr="00005E2B">
        <w:rPr>
          <w:rFonts w:ascii="Times New Roman" w:hAnsi="Times New Roman" w:cs="Times New Roman"/>
          <w:sz w:val="28"/>
          <w:szCs w:val="28"/>
        </w:rPr>
        <w:t xml:space="preserve">по соответствующим профессиональным квалификационным группам (далее - ПКГ) и квалификационным уровням профессиональных квалификационных групп </w:t>
      </w:r>
      <w:r w:rsidRPr="00005E2B">
        <w:rPr>
          <w:rFonts w:ascii="Times New Roman" w:hAnsi="Times New Roman" w:cs="Times New Roman"/>
          <w:sz w:val="28"/>
          <w:szCs w:val="28"/>
        </w:rPr>
        <w:t>занимаемых</w:t>
      </w:r>
      <w:r w:rsidR="006A70CA">
        <w:rPr>
          <w:rFonts w:ascii="Times New Roman" w:hAnsi="Times New Roman" w:cs="Times New Roman"/>
          <w:sz w:val="28"/>
          <w:szCs w:val="28"/>
        </w:rPr>
        <w:t xml:space="preserve"> профессий (</w:t>
      </w:r>
      <w:r w:rsidRPr="00005E2B">
        <w:rPr>
          <w:rFonts w:ascii="Times New Roman" w:hAnsi="Times New Roman" w:cs="Times New Roman"/>
          <w:sz w:val="28"/>
          <w:szCs w:val="28"/>
        </w:rPr>
        <w:t>должностей</w:t>
      </w:r>
      <w:r w:rsidR="006A70CA">
        <w:rPr>
          <w:rFonts w:ascii="Times New Roman" w:hAnsi="Times New Roman" w:cs="Times New Roman"/>
          <w:sz w:val="28"/>
          <w:szCs w:val="28"/>
        </w:rPr>
        <w:t>)</w:t>
      </w:r>
      <w:r w:rsidRPr="00005E2B">
        <w:rPr>
          <w:rFonts w:ascii="Times New Roman" w:hAnsi="Times New Roman" w:cs="Times New Roman"/>
          <w:sz w:val="28"/>
          <w:szCs w:val="28"/>
        </w:rPr>
        <w:t>;</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компенсационных выплат (доплаты и надбавки компенсационного характера, в том числе за работу в условиях, отклоняющихся от нормальных); </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стимулирующих выплат (доплаты и надбавки стимулирующего характера, иные поощрительные выплаты). </w:t>
      </w:r>
    </w:p>
    <w:p w:rsidR="00A65542" w:rsidRPr="00800DEE" w:rsidRDefault="006146D6" w:rsidP="00CF6FFC">
      <w:pPr>
        <w:pStyle w:val="20"/>
        <w:numPr>
          <w:ilvl w:val="1"/>
          <w:numId w:val="12"/>
        </w:numPr>
        <w:shd w:val="clear" w:color="auto" w:fill="auto"/>
        <w:tabs>
          <w:tab w:val="left" w:pos="1114"/>
        </w:tabs>
        <w:spacing w:before="0" w:after="0" w:line="240" w:lineRule="auto"/>
        <w:ind w:left="0" w:firstLine="851"/>
        <w:rPr>
          <w:color w:val="auto"/>
        </w:rPr>
      </w:pPr>
      <w:r w:rsidRPr="00005E2B">
        <w:t xml:space="preserve">Размеры окладов (должностных окладов) работникам </w:t>
      </w:r>
      <w:r w:rsidR="00DC59F4">
        <w:t>Службы</w:t>
      </w:r>
      <w:r w:rsidRPr="00005E2B">
        <w:t xml:space="preserve"> устанавливаются с уч</w:t>
      </w:r>
      <w:r w:rsidR="00170946" w:rsidRPr="00005E2B">
        <w:t>ё</w:t>
      </w:r>
      <w:r w:rsidRPr="00005E2B">
        <w:t xml:space="preserve">том требований к профессиональной подготовке и уровню </w:t>
      </w:r>
      <w:r w:rsidRPr="00005E2B">
        <w:lastRenderedPageBreak/>
        <w:t>квалификации, которые необходимы для осуществления соответствующе</w:t>
      </w:r>
      <w:r w:rsidR="00CF6FFC" w:rsidRPr="00005E2B">
        <w:t xml:space="preserve">й профессиональной деятельности в соответствии с ПКГ по занимаемой </w:t>
      </w:r>
      <w:r w:rsidR="006A70CA">
        <w:t>профессии (</w:t>
      </w:r>
      <w:r w:rsidR="00CF6FFC" w:rsidRPr="00005E2B">
        <w:t>должности</w:t>
      </w:r>
      <w:r w:rsidR="006A70CA">
        <w:t>)</w:t>
      </w:r>
      <w:r w:rsidR="00CF6FFC" w:rsidRPr="00005E2B">
        <w:t xml:space="preserve"> за профессиональное мастерст</w:t>
      </w:r>
      <w:r w:rsidR="00DC59F4">
        <w:t>во и квалификационный уровень (п</w:t>
      </w:r>
      <w:r w:rsidR="00CF6FFC" w:rsidRPr="00005E2B">
        <w:t xml:space="preserve">риложение 1 к </w:t>
      </w:r>
      <w:r w:rsidR="00CF6FFC" w:rsidRPr="00800DEE">
        <w:rPr>
          <w:color w:val="auto"/>
        </w:rPr>
        <w:t xml:space="preserve">настоящему </w:t>
      </w:r>
      <w:r w:rsidR="00DC59F4">
        <w:rPr>
          <w:color w:val="auto"/>
        </w:rPr>
        <w:t>Положению</w:t>
      </w:r>
      <w:r w:rsidR="00CF6FFC" w:rsidRPr="00800DEE">
        <w:rPr>
          <w:color w:val="auto"/>
        </w:rPr>
        <w:t>).</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 xml:space="preserve">Размеры </w:t>
      </w:r>
      <w:r w:rsidR="006A70CA">
        <w:t>окладов (</w:t>
      </w:r>
      <w:r w:rsidRPr="00005E2B">
        <w:t>должностных окладов</w:t>
      </w:r>
      <w:r w:rsidR="006A70CA">
        <w:t>)</w:t>
      </w:r>
      <w:r w:rsidRPr="00005E2B">
        <w:t xml:space="preserve"> работников Служб</w:t>
      </w:r>
      <w:r w:rsidR="006A70CA">
        <w:t>ы</w:t>
      </w:r>
      <w:r w:rsidR="00453A81">
        <w:t xml:space="preserve"> </w:t>
      </w:r>
      <w:r w:rsidR="006A70CA">
        <w:t xml:space="preserve">устанавливаются </w:t>
      </w:r>
      <w:r w:rsidRPr="00005E2B">
        <w:t xml:space="preserve">в трудовых договорах с работниками </w:t>
      </w:r>
      <w:r w:rsidR="006A70CA">
        <w:t>в соответствии со штатным</w:t>
      </w:r>
      <w:r w:rsidRPr="00005E2B">
        <w:t xml:space="preserve"> расписани</w:t>
      </w:r>
      <w:r w:rsidR="006A70CA">
        <w:t>ем</w:t>
      </w:r>
      <w:r w:rsidRPr="00005E2B">
        <w:t>.</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С уч</w:t>
      </w:r>
      <w:r w:rsidR="006A70CA">
        <w:t>ё</w:t>
      </w:r>
      <w:r w:rsidRPr="00005E2B">
        <w:t>том условий труда работникам Службы устанавливаются компенсационные выплаты, предусмотренные разделом 3 настоящего Положения.</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Работникам Службы устанавливаются стимулирующие выплаты, предусмотренные разделом 4 настоящего Положения.</w:t>
      </w:r>
    </w:p>
    <w:p w:rsidR="00CF6FFC" w:rsidRPr="00005E2B" w:rsidRDefault="00CF6FFC" w:rsidP="00CF6FFC">
      <w:pPr>
        <w:pStyle w:val="20"/>
        <w:shd w:val="clear" w:color="auto" w:fill="auto"/>
        <w:tabs>
          <w:tab w:val="left" w:pos="1114"/>
        </w:tabs>
        <w:spacing w:before="0" w:after="0" w:line="240" w:lineRule="auto"/>
        <w:ind w:left="851"/>
      </w:pPr>
    </w:p>
    <w:p w:rsidR="00A65542" w:rsidRPr="00005E2B" w:rsidRDefault="006A70CA" w:rsidP="00CF6FFC">
      <w:pPr>
        <w:pStyle w:val="32"/>
        <w:keepNext/>
        <w:keepLines/>
        <w:shd w:val="clear" w:color="auto" w:fill="auto"/>
        <w:spacing w:before="0" w:line="240" w:lineRule="auto"/>
      </w:pPr>
      <w:bookmarkStart w:id="6" w:name="bookmark8"/>
      <w:r>
        <w:t>3</w:t>
      </w:r>
      <w:r w:rsidR="006146D6" w:rsidRPr="00005E2B">
        <w:t>.Выплаты компенсационного характера</w:t>
      </w:r>
      <w:bookmarkEnd w:id="6"/>
    </w:p>
    <w:p w:rsidR="00CF6FFC" w:rsidRPr="00005E2B" w:rsidRDefault="00CF6FFC" w:rsidP="00CF6FFC">
      <w:pPr>
        <w:pStyle w:val="32"/>
        <w:keepNext/>
        <w:keepLines/>
        <w:shd w:val="clear" w:color="auto" w:fill="auto"/>
        <w:spacing w:before="0" w:line="240" w:lineRule="auto"/>
      </w:pP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3.1. За работу, связанную с особыми условиями труда и режимом работы, работникам Службы устанавливаются выплаты компенсационного характера в соответствии с </w:t>
      </w:r>
      <w:r w:rsidR="006A70CA">
        <w:rPr>
          <w:rFonts w:ascii="Times New Roman" w:hAnsi="Times New Roman" w:cs="Times New Roman"/>
          <w:color w:val="auto"/>
          <w:sz w:val="28"/>
          <w:szCs w:val="28"/>
        </w:rPr>
        <w:t>постановлением администрации</w:t>
      </w:r>
      <w:r w:rsidRPr="00005E2B">
        <w:rPr>
          <w:rFonts w:ascii="Times New Roman" w:hAnsi="Times New Roman" w:cs="Times New Roman"/>
          <w:color w:val="auto"/>
          <w:sz w:val="28"/>
          <w:szCs w:val="28"/>
        </w:rPr>
        <w:t xml:space="preserve"> муниципального района «Город Краснокаменск и Краснокаменский район» Забайкальского края от </w:t>
      </w:r>
      <w:r w:rsidR="006A70CA">
        <w:rPr>
          <w:rFonts w:ascii="Times New Roman" w:hAnsi="Times New Roman" w:cs="Times New Roman"/>
          <w:color w:val="auto"/>
          <w:sz w:val="28"/>
          <w:szCs w:val="28"/>
        </w:rPr>
        <w:t>15.02.2013 № 16</w:t>
      </w:r>
      <w:r w:rsidRPr="00005E2B">
        <w:rPr>
          <w:rFonts w:ascii="Times New Roman" w:hAnsi="Times New Roman" w:cs="Times New Roman"/>
          <w:color w:val="auto"/>
          <w:sz w:val="28"/>
          <w:szCs w:val="28"/>
        </w:rPr>
        <w:t xml:space="preserve"> «</w:t>
      </w:r>
      <w:r w:rsidR="00684E81" w:rsidRPr="00962FD9">
        <w:rPr>
          <w:rFonts w:ascii="Times New Roman" w:hAnsi="Times New Roman" w:cs="Times New Roman"/>
          <w:sz w:val="28"/>
          <w:szCs w:val="28"/>
        </w:rPr>
        <w:t>Об утверждении пер</w:t>
      </w:r>
      <w:r w:rsidR="00684E81">
        <w:rPr>
          <w:rFonts w:ascii="Times New Roman" w:hAnsi="Times New Roman" w:cs="Times New Roman"/>
          <w:sz w:val="28"/>
          <w:szCs w:val="28"/>
        </w:rPr>
        <w:t>ечня видов выплат компенсационного</w:t>
      </w:r>
      <w:r w:rsidR="00684E81" w:rsidRPr="00962FD9">
        <w:rPr>
          <w:rFonts w:ascii="Times New Roman" w:hAnsi="Times New Roman" w:cs="Times New Roman"/>
          <w:sz w:val="28"/>
          <w:szCs w:val="28"/>
        </w:rPr>
        <w:t xml:space="preserve"> характера в муниципальных учреждениях муниципального района «Город Краснокаменск и Краснокаменский район» Забайкальского края</w:t>
      </w:r>
      <w:r w:rsidRPr="00005E2B">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работникам Службы, занятым на тяжёлых работах, работах с вредными и (или) опасными и иными особыми условиями труда;</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за работу в местностях с особыми климатическими условиями;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за работу в условиях, отклоняющихся от нормальных, в том числе:</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1) при выполнении работ различной квалификации;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2) при совмещении профессий</w:t>
      </w:r>
      <w:r w:rsidR="00684E81">
        <w:rPr>
          <w:rFonts w:ascii="Times New Roman" w:hAnsi="Times New Roman" w:cs="Times New Roman"/>
          <w:color w:val="auto"/>
          <w:sz w:val="28"/>
          <w:szCs w:val="28"/>
        </w:rPr>
        <w:t xml:space="preserve"> (</w:t>
      </w:r>
      <w:r w:rsidR="00DC59F4">
        <w:rPr>
          <w:rFonts w:ascii="Times New Roman" w:hAnsi="Times New Roman" w:cs="Times New Roman"/>
          <w:color w:val="auto"/>
          <w:sz w:val="28"/>
          <w:szCs w:val="28"/>
        </w:rPr>
        <w:t>должностей</w:t>
      </w:r>
      <w:r w:rsidR="00684E81">
        <w:rPr>
          <w:rFonts w:ascii="Times New Roman" w:hAnsi="Times New Roman" w:cs="Times New Roman"/>
          <w:color w:val="auto"/>
          <w:sz w:val="28"/>
          <w:szCs w:val="28"/>
        </w:rPr>
        <w:t>)</w:t>
      </w:r>
      <w:r w:rsidRPr="00005E2B">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 за сверхурочную работу;</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 за работу в ночное время;</w:t>
      </w:r>
    </w:p>
    <w:p w:rsidR="00684E81" w:rsidRDefault="00CF6FFC" w:rsidP="00DC59F4">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5) за работу в выходные и </w:t>
      </w:r>
      <w:r w:rsidR="00DC59F4">
        <w:rPr>
          <w:rFonts w:ascii="Times New Roman" w:hAnsi="Times New Roman" w:cs="Times New Roman"/>
          <w:color w:val="auto"/>
          <w:sz w:val="28"/>
          <w:szCs w:val="28"/>
        </w:rPr>
        <w:t>нерабочие праздничные дни</w:t>
      </w:r>
      <w:r w:rsidR="00684E81">
        <w:rPr>
          <w:rFonts w:ascii="Times New Roman" w:hAnsi="Times New Roman" w:cs="Times New Roman"/>
          <w:color w:val="auto"/>
          <w:sz w:val="28"/>
          <w:szCs w:val="28"/>
        </w:rPr>
        <w:t>;</w:t>
      </w:r>
    </w:p>
    <w:p w:rsidR="00CF6FFC" w:rsidRPr="00005E2B" w:rsidRDefault="00684E81" w:rsidP="00DC59F4">
      <w:pPr>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6) при выполнении работ в других условиях, отклоняющихся от нормальных</w:t>
      </w:r>
      <w:r w:rsidR="00DC59F4">
        <w:rPr>
          <w:rFonts w:ascii="Times New Roman" w:hAnsi="Times New Roman" w:cs="Times New Roman"/>
          <w:color w:val="auto"/>
          <w:sz w:val="28"/>
          <w:szCs w:val="28"/>
        </w:rPr>
        <w:t>.</w:t>
      </w:r>
    </w:p>
    <w:p w:rsidR="000D29C0" w:rsidRPr="00005E2B" w:rsidRDefault="00CF6FFC" w:rsidP="000D29C0">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3.2. Работникам Служб</w:t>
      </w:r>
      <w:r w:rsidR="000D29C0"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занятым на тяж</w:t>
      </w:r>
      <w:r w:rsidR="000D29C0"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лых работах, работах с вредными и (или) опасными и иными особыми условиями труда, устанавливается доплата к</w:t>
      </w:r>
      <w:r w:rsidR="00DC59F4">
        <w:rPr>
          <w:rFonts w:ascii="Times New Roman" w:hAnsi="Times New Roman" w:cs="Times New Roman"/>
          <w:color w:val="auto"/>
          <w:sz w:val="28"/>
          <w:szCs w:val="28"/>
        </w:rPr>
        <w:t xml:space="preserve"> окладу (</w:t>
      </w:r>
      <w:r w:rsidRPr="00005E2B">
        <w:rPr>
          <w:rFonts w:ascii="Times New Roman" w:hAnsi="Times New Roman" w:cs="Times New Roman"/>
          <w:color w:val="auto"/>
          <w:sz w:val="28"/>
          <w:szCs w:val="28"/>
        </w:rPr>
        <w:t>должностному окладу</w:t>
      </w:r>
      <w:r w:rsidR="00DC59F4">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в соответствии со статьей 147 Трудового кодекса Российской Федерации</w:t>
      </w:r>
      <w:r w:rsidR="000D29C0" w:rsidRPr="00005E2B">
        <w:rPr>
          <w:rFonts w:ascii="Times New Roman" w:hAnsi="Times New Roman" w:cs="Times New Roman"/>
          <w:color w:val="auto"/>
          <w:sz w:val="28"/>
          <w:szCs w:val="28"/>
        </w:rPr>
        <w:t xml:space="preserve"> в размере 4% оклада (должностного оклада)</w:t>
      </w:r>
      <w:r w:rsidRPr="00005E2B">
        <w:rPr>
          <w:rFonts w:ascii="Times New Roman" w:hAnsi="Times New Roman" w:cs="Times New Roman"/>
          <w:color w:val="auto"/>
          <w:sz w:val="28"/>
          <w:szCs w:val="28"/>
        </w:rPr>
        <w:t xml:space="preserve"> с </w:t>
      </w:r>
      <w:r w:rsidR="000D29C0" w:rsidRPr="00005E2B">
        <w:rPr>
          <w:rFonts w:ascii="Times New Roman" w:hAnsi="Times New Roman" w:cs="Times New Roman"/>
          <w:color w:val="auto"/>
          <w:sz w:val="28"/>
          <w:szCs w:val="28"/>
        </w:rPr>
        <w:t xml:space="preserve">учётом </w:t>
      </w:r>
      <w:r w:rsidR="000D29C0" w:rsidRPr="00005E2B">
        <w:rPr>
          <w:rFonts w:ascii="Times New Roman" w:hAnsi="Times New Roman" w:cs="Times New Roman"/>
          <w:color w:val="auto"/>
          <w:sz w:val="28"/>
          <w:szCs w:val="28"/>
          <w:lang w:bidi="ar-SA"/>
        </w:rPr>
        <w:t xml:space="preserve">аттестации рабочих мест  или </w:t>
      </w:r>
      <w:r w:rsidR="000D29C0" w:rsidRPr="00005E2B">
        <w:rPr>
          <w:rFonts w:ascii="Times New Roman" w:hAnsi="Times New Roman" w:cs="Times New Roman"/>
          <w:color w:val="auto"/>
          <w:sz w:val="28"/>
          <w:szCs w:val="28"/>
        </w:rPr>
        <w:t xml:space="preserve">специальной оценки условий труда. </w:t>
      </w:r>
      <w:r w:rsidR="000D29C0" w:rsidRPr="00005E2B">
        <w:rPr>
          <w:rFonts w:ascii="Times New Roman" w:hAnsi="Times New Roman" w:cs="Times New Roman"/>
          <w:color w:val="auto"/>
          <w:sz w:val="28"/>
          <w:szCs w:val="28"/>
          <w:lang w:bidi="ar-SA"/>
        </w:rPr>
        <w:t>Если по итогам аттестации рабочих мест по условиям труда или специальной оценки условий труда рабочее место признается безопасным, то повышение оплаты труда не производится.</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3.3. Доплата за работу в ночное время производится в соответствии со статьей 154 Трудового кодекса Российской Федерации в размере 40 процентов часовой </w:t>
      </w:r>
      <w:r w:rsidR="00684E81">
        <w:rPr>
          <w:rFonts w:ascii="Times New Roman" w:hAnsi="Times New Roman" w:cs="Times New Roman"/>
          <w:color w:val="auto"/>
          <w:sz w:val="28"/>
          <w:szCs w:val="28"/>
        </w:rPr>
        <w:t xml:space="preserve">тарифной </w:t>
      </w:r>
      <w:r w:rsidRPr="00005E2B">
        <w:rPr>
          <w:rFonts w:ascii="Times New Roman" w:hAnsi="Times New Roman" w:cs="Times New Roman"/>
          <w:color w:val="auto"/>
          <w:sz w:val="28"/>
          <w:szCs w:val="28"/>
        </w:rPr>
        <w:t>ставки или оклада</w:t>
      </w:r>
      <w:r w:rsidR="00684E81">
        <w:rPr>
          <w:rFonts w:ascii="Times New Roman" w:hAnsi="Times New Roman" w:cs="Times New Roman"/>
          <w:color w:val="auto"/>
          <w:sz w:val="28"/>
          <w:szCs w:val="28"/>
        </w:rPr>
        <w:t xml:space="preserve"> (должностного оклада) рассчитанной</w:t>
      </w:r>
      <w:r w:rsidRPr="00005E2B">
        <w:rPr>
          <w:rFonts w:ascii="Times New Roman" w:hAnsi="Times New Roman" w:cs="Times New Roman"/>
          <w:color w:val="auto"/>
          <w:sz w:val="28"/>
          <w:szCs w:val="28"/>
        </w:rPr>
        <w:t xml:space="preserve"> за каждый час работы в ночное время.</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Ночным считается время с 22 часов </w:t>
      </w:r>
      <w:r w:rsidR="00DC59F4">
        <w:rPr>
          <w:rFonts w:ascii="Times New Roman" w:hAnsi="Times New Roman" w:cs="Times New Roman"/>
          <w:color w:val="auto"/>
          <w:sz w:val="28"/>
          <w:szCs w:val="28"/>
        </w:rPr>
        <w:t>д</w:t>
      </w:r>
      <w:r w:rsidRPr="00005E2B">
        <w:rPr>
          <w:rFonts w:ascii="Times New Roman" w:hAnsi="Times New Roman" w:cs="Times New Roman"/>
          <w:color w:val="auto"/>
          <w:sz w:val="28"/>
          <w:szCs w:val="28"/>
        </w:rPr>
        <w:t>о 6 часов.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3.4. Повышенная оплата за работу в выходные и нерабочие праздничные дни производится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привлекшимся на основании </w:t>
      </w:r>
      <w:r w:rsidR="00800DEE" w:rsidRPr="00800DEE">
        <w:rPr>
          <w:rFonts w:ascii="Times New Roman" w:hAnsi="Times New Roman" w:cs="Times New Roman"/>
          <w:color w:val="auto"/>
          <w:sz w:val="28"/>
          <w:szCs w:val="28"/>
        </w:rPr>
        <w:t>приказа</w:t>
      </w:r>
      <w:r w:rsidR="00453A81">
        <w:rPr>
          <w:rFonts w:ascii="Times New Roman" w:hAnsi="Times New Roman" w:cs="Times New Roman"/>
          <w:color w:val="auto"/>
          <w:sz w:val="28"/>
          <w:szCs w:val="28"/>
        </w:rPr>
        <w:t xml:space="preserve"> </w:t>
      </w:r>
      <w:r w:rsidR="00800DEE">
        <w:rPr>
          <w:rFonts w:ascii="Times New Roman" w:hAnsi="Times New Roman" w:cs="Times New Roman"/>
          <w:color w:val="auto"/>
          <w:sz w:val="28"/>
          <w:szCs w:val="28"/>
        </w:rPr>
        <w:t>руководителя</w:t>
      </w:r>
      <w:r w:rsidR="00453A81">
        <w:rPr>
          <w:rFonts w:ascii="Times New Roman" w:hAnsi="Times New Roman" w:cs="Times New Roman"/>
          <w:color w:val="auto"/>
          <w:sz w:val="28"/>
          <w:szCs w:val="28"/>
        </w:rPr>
        <w:t xml:space="preserve"> </w:t>
      </w:r>
      <w:r w:rsidR="00684E81">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к работе в выходные и нерабочие праздничные дни.</w:t>
      </w:r>
    </w:p>
    <w:p w:rsidR="00684E81"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lastRenderedPageBreak/>
        <w:t>Размер доплаты определяется в соответствии со статьей 153 Трудового кодекса Российской Федерации</w:t>
      </w:r>
      <w:r w:rsidR="00684E81">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3.5. Работникам, занятым в местностях с особыми климатическими условиями устанавливаются выплаты в соответствии со статьей 148 Трудового кодекса Российской Федерации. </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К заработной плате для лиц, </w:t>
      </w:r>
      <w:r w:rsidR="00DC59F4">
        <w:rPr>
          <w:rFonts w:ascii="Times New Roman" w:hAnsi="Times New Roman" w:cs="Times New Roman"/>
          <w:color w:val="auto"/>
          <w:sz w:val="28"/>
          <w:szCs w:val="28"/>
        </w:rPr>
        <w:t>работников Службы</w:t>
      </w:r>
      <w:r w:rsidRPr="00005E2B">
        <w:rPr>
          <w:rFonts w:ascii="Times New Roman" w:hAnsi="Times New Roman" w:cs="Times New Roman"/>
          <w:color w:val="auto"/>
          <w:sz w:val="28"/>
          <w:szCs w:val="28"/>
        </w:rPr>
        <w:t xml:space="preserve"> применяется районный коэффициент в размере 1,4. </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Процентная надбавка к заработной </w:t>
      </w:r>
      <w:r w:rsidR="00DC59F4">
        <w:rPr>
          <w:rFonts w:ascii="Times New Roman" w:hAnsi="Times New Roman" w:cs="Times New Roman"/>
          <w:color w:val="auto"/>
          <w:sz w:val="28"/>
          <w:szCs w:val="28"/>
        </w:rPr>
        <w:t>плате за стаж работы в районах К</w:t>
      </w:r>
      <w:r w:rsidRPr="00005E2B">
        <w:rPr>
          <w:rFonts w:ascii="Times New Roman" w:hAnsi="Times New Roman" w:cs="Times New Roman"/>
          <w:color w:val="auto"/>
          <w:sz w:val="28"/>
          <w:szCs w:val="28"/>
        </w:rPr>
        <w:t>райнего Севера и приравненных к ним местностях, а также в остальных районах Севера, где установлены районные коэффициенты (далее – процентная надбавка), устанавливается работникам Служб в размере 10 процентов заработной платы по истечении первого года работы с увеличением на 10 процентов за каждые последующие два года работы, но не выше 30 процентов.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в возрасте до 30 лет процентная надбавка выплачивается в полном размере с первого дня работы, если они прожи</w:t>
      </w:r>
      <w:r w:rsidR="00876BE8">
        <w:rPr>
          <w:rFonts w:ascii="Times New Roman" w:hAnsi="Times New Roman" w:cs="Times New Roman"/>
          <w:color w:val="auto"/>
          <w:sz w:val="28"/>
          <w:szCs w:val="28"/>
        </w:rPr>
        <w:t>ли не менее пяти лет в районах К</w:t>
      </w:r>
      <w:r w:rsidRPr="00005E2B">
        <w:rPr>
          <w:rFonts w:ascii="Times New Roman" w:hAnsi="Times New Roman" w:cs="Times New Roman"/>
          <w:color w:val="auto"/>
          <w:sz w:val="28"/>
          <w:szCs w:val="28"/>
        </w:rPr>
        <w:t>райнего Севера и приравненных к ним местностям, а также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районах и местностях. Общий размер надбавки не может превышать 30 процентов.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3.6. Сверхурочная работа производится в соответствии со статьей 99 Трудового кодекса Российской Федерации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3.7. Доплаты за совмещение профессий (должностей), за расширение зон обслуживания устанавливаются  в соответствии со статьей 60.2 Трудового кодекса Российской Федерации работнику при совмещении им профессий (должностей) или при расширении зон обслуживания. Размер доплаты и срок, на который она устанавливается, определяется по соглашению сторон трудового договора с уч</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содержания и (или) объ</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ма дополнительной работы.</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60.2 Трудового кодекса Российской Федерации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нной трудовым договором. Размер доплаты и срок, на который она устанавливается, определяется по соглашению сторон трудового договора с уч</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содержания и (или) объ</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ма дополнительной работы.</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3.9.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разъездной характер работы, </w:t>
      </w:r>
      <w:r w:rsidR="00684E81">
        <w:rPr>
          <w:rFonts w:ascii="Times New Roman" w:hAnsi="Times New Roman" w:cs="Times New Roman"/>
          <w:color w:val="auto"/>
          <w:sz w:val="28"/>
          <w:szCs w:val="28"/>
        </w:rPr>
        <w:t xml:space="preserve">у </w:t>
      </w:r>
      <w:r w:rsidRPr="00005E2B">
        <w:rPr>
          <w:rFonts w:ascii="Times New Roman" w:hAnsi="Times New Roman" w:cs="Times New Roman"/>
          <w:color w:val="auto"/>
          <w:sz w:val="28"/>
          <w:szCs w:val="28"/>
        </w:rPr>
        <w:t>которых указан в должностных обязанностях, устанавливается соответству</w:t>
      </w:r>
      <w:r w:rsidR="00684E81">
        <w:rPr>
          <w:rFonts w:ascii="Times New Roman" w:hAnsi="Times New Roman" w:cs="Times New Roman"/>
          <w:color w:val="auto"/>
          <w:sz w:val="28"/>
          <w:szCs w:val="28"/>
        </w:rPr>
        <w:t>ющая доплата в соответствии со с</w:t>
      </w:r>
      <w:r w:rsidRPr="00005E2B">
        <w:rPr>
          <w:rFonts w:ascii="Times New Roman" w:hAnsi="Times New Roman" w:cs="Times New Roman"/>
          <w:color w:val="auto"/>
          <w:sz w:val="28"/>
          <w:szCs w:val="28"/>
        </w:rPr>
        <w:t>татьей 168.1 Трудового кодекса Российской Федерации.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3.10. При выполнении работ в других условиях, отклоняющихся от нормальных,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производятся соответствующие выплаты в </w:t>
      </w:r>
      <w:r w:rsidRPr="00005E2B">
        <w:rPr>
          <w:rFonts w:ascii="Times New Roman" w:hAnsi="Times New Roman" w:cs="Times New Roman"/>
          <w:color w:val="auto"/>
          <w:sz w:val="28"/>
          <w:szCs w:val="28"/>
        </w:rPr>
        <w:lastRenderedPageBreak/>
        <w:t>соответствии со статьей 149 Трудового кодекса Российской Федерации.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3.1</w:t>
      </w:r>
      <w:r w:rsidR="00684E81">
        <w:rPr>
          <w:rFonts w:ascii="Times New Roman" w:hAnsi="Times New Roman" w:cs="Times New Roman"/>
          <w:color w:val="auto"/>
          <w:sz w:val="28"/>
          <w:szCs w:val="28"/>
        </w:rPr>
        <w:t>1</w:t>
      </w:r>
      <w:r w:rsidRPr="00005E2B">
        <w:rPr>
          <w:rFonts w:ascii="Times New Roman" w:hAnsi="Times New Roman" w:cs="Times New Roman"/>
          <w:color w:val="auto"/>
          <w:sz w:val="28"/>
          <w:szCs w:val="28"/>
        </w:rPr>
        <w:t xml:space="preserve">. Надбавки, указанные в настоящем разделе, не образуют новый </w:t>
      </w:r>
      <w:r w:rsidR="00876BE8">
        <w:rPr>
          <w:rFonts w:ascii="Times New Roman" w:hAnsi="Times New Roman" w:cs="Times New Roman"/>
          <w:color w:val="auto"/>
          <w:sz w:val="28"/>
          <w:szCs w:val="28"/>
        </w:rPr>
        <w:t>оклад (должностной оклад)</w:t>
      </w:r>
      <w:r w:rsidRPr="00005E2B">
        <w:rPr>
          <w:rFonts w:ascii="Times New Roman" w:hAnsi="Times New Roman" w:cs="Times New Roman"/>
          <w:color w:val="auto"/>
          <w:sz w:val="28"/>
          <w:szCs w:val="28"/>
        </w:rPr>
        <w:t xml:space="preserve"> и не учитываются при начислении стимулирующих выплат.</w:t>
      </w:r>
    </w:p>
    <w:p w:rsidR="00CF6FFC" w:rsidRPr="00005E2B" w:rsidRDefault="00CF6FFC" w:rsidP="00CF6FFC">
      <w:pPr>
        <w:pStyle w:val="20"/>
        <w:shd w:val="clear" w:color="auto" w:fill="auto"/>
        <w:tabs>
          <w:tab w:val="left" w:pos="1088"/>
        </w:tabs>
        <w:spacing w:before="0" w:after="0" w:line="240" w:lineRule="auto"/>
      </w:pPr>
    </w:p>
    <w:p w:rsidR="00A65542" w:rsidRPr="00005E2B" w:rsidRDefault="006146D6" w:rsidP="00F25029">
      <w:pPr>
        <w:pStyle w:val="32"/>
        <w:keepNext/>
        <w:keepLines/>
        <w:numPr>
          <w:ilvl w:val="0"/>
          <w:numId w:val="5"/>
        </w:numPr>
        <w:shd w:val="clear" w:color="auto" w:fill="auto"/>
        <w:tabs>
          <w:tab w:val="left" w:pos="322"/>
        </w:tabs>
        <w:spacing w:before="0" w:line="240" w:lineRule="auto"/>
      </w:pPr>
      <w:bookmarkStart w:id="7" w:name="bookmark9"/>
      <w:r w:rsidRPr="00005E2B">
        <w:t>Выплаты стимулирующего характера</w:t>
      </w:r>
      <w:bookmarkEnd w:id="7"/>
    </w:p>
    <w:p w:rsidR="00F25029" w:rsidRPr="00005E2B" w:rsidRDefault="00F25029" w:rsidP="00F25029">
      <w:pPr>
        <w:pStyle w:val="32"/>
        <w:keepNext/>
        <w:keepLines/>
        <w:shd w:val="clear" w:color="auto" w:fill="auto"/>
        <w:tabs>
          <w:tab w:val="left" w:pos="322"/>
        </w:tabs>
        <w:spacing w:before="0" w:line="240" w:lineRule="auto"/>
        <w:jc w:val="left"/>
      </w:pPr>
    </w:p>
    <w:p w:rsidR="00F25029" w:rsidRPr="00005E2B" w:rsidRDefault="00F25029" w:rsidP="00F25029">
      <w:pPr>
        <w:pStyle w:val="a4"/>
        <w:numPr>
          <w:ilvl w:val="1"/>
          <w:numId w:val="13"/>
        </w:numPr>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В целях поощрения и стимулирования качественной и эффективной работы</w:t>
      </w:r>
      <w:r w:rsidR="00876BE8">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в соответствии с  </w:t>
      </w:r>
      <w:r w:rsidR="00155F09" w:rsidRPr="00005E2B">
        <w:rPr>
          <w:rFonts w:ascii="Times New Roman" w:hAnsi="Times New Roman" w:cs="Times New Roman"/>
          <w:sz w:val="28"/>
          <w:szCs w:val="28"/>
        </w:rPr>
        <w:t>постановлением администрации муниципального района «Город Краснокаменск и Краснокаменский район» Забайкальского края от 15.02.2013 №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Краснокаменский район» Забайкальского края»</w:t>
      </w:r>
      <w:r w:rsidRPr="00005E2B">
        <w:rPr>
          <w:rFonts w:ascii="Times New Roman" w:hAnsi="Times New Roman" w:cs="Times New Roman"/>
          <w:color w:val="auto"/>
          <w:sz w:val="28"/>
          <w:szCs w:val="28"/>
        </w:rPr>
        <w:t xml:space="preserve"> работникам могут быть установлены следующие виды выплат:</w:t>
      </w:r>
    </w:p>
    <w:p w:rsidR="002710FE" w:rsidRPr="00005E2B" w:rsidRDefault="00F25029" w:rsidP="00BA6A5B">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w:t>
      </w:r>
      <w:r w:rsidR="006A70CA">
        <w:rPr>
          <w:rFonts w:ascii="Times New Roman" w:hAnsi="Times New Roman" w:cs="Times New Roman"/>
          <w:color w:val="auto"/>
          <w:sz w:val="28"/>
          <w:szCs w:val="28"/>
        </w:rPr>
        <w:t>выплата</w:t>
      </w:r>
      <w:r w:rsidRPr="00005E2B">
        <w:rPr>
          <w:rFonts w:ascii="Times New Roman" w:hAnsi="Times New Roman" w:cs="Times New Roman"/>
          <w:color w:val="auto"/>
          <w:sz w:val="28"/>
          <w:szCs w:val="28"/>
        </w:rPr>
        <w:t xml:space="preserve"> за интенсивность и высокие результаты работы;</w:t>
      </w:r>
    </w:p>
    <w:p w:rsidR="00684E81" w:rsidRDefault="000763E5" w:rsidP="00E509C1">
      <w:pPr>
        <w:pStyle w:val="a4"/>
        <w:tabs>
          <w:tab w:val="left" w:pos="1418"/>
        </w:tabs>
        <w:ind w:left="0" w:firstLine="851"/>
        <w:jc w:val="both"/>
        <w:rPr>
          <w:rFonts w:ascii="Times New Roman" w:hAnsi="Times New Roman" w:cs="Times New Roman"/>
          <w:sz w:val="28"/>
          <w:szCs w:val="28"/>
        </w:rPr>
      </w:pPr>
      <w:r w:rsidRPr="00005E2B">
        <w:rPr>
          <w:rFonts w:ascii="Times New Roman" w:hAnsi="Times New Roman" w:cs="Times New Roman"/>
          <w:color w:val="auto"/>
          <w:sz w:val="28"/>
          <w:szCs w:val="28"/>
        </w:rPr>
        <w:t xml:space="preserve">- </w:t>
      </w:r>
      <w:r w:rsidRPr="00005E2B">
        <w:rPr>
          <w:rFonts w:ascii="Times New Roman" w:hAnsi="Times New Roman" w:cs="Times New Roman"/>
          <w:sz w:val="28"/>
          <w:szCs w:val="28"/>
        </w:rPr>
        <w:t>выплата за профессиональное мастерство</w:t>
      </w:r>
      <w:r w:rsidR="00BA6A5B" w:rsidRPr="00005E2B">
        <w:rPr>
          <w:rFonts w:ascii="Times New Roman" w:hAnsi="Times New Roman" w:cs="Times New Roman"/>
          <w:sz w:val="28"/>
          <w:szCs w:val="28"/>
        </w:rPr>
        <w:t xml:space="preserve">, </w:t>
      </w:r>
      <w:r w:rsidR="00684E81">
        <w:rPr>
          <w:rFonts w:ascii="Times New Roman" w:hAnsi="Times New Roman" w:cs="Times New Roman"/>
          <w:sz w:val="28"/>
          <w:szCs w:val="28"/>
        </w:rPr>
        <w:t>классность;</w:t>
      </w:r>
    </w:p>
    <w:p w:rsidR="000763E5" w:rsidRPr="00005E2B" w:rsidRDefault="00684E81" w:rsidP="00E509C1">
      <w:pPr>
        <w:pStyle w:val="a4"/>
        <w:tabs>
          <w:tab w:val="left" w:pos="1418"/>
        </w:tabs>
        <w:ind w:left="0" w:firstLine="851"/>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BA6A5B" w:rsidRPr="00005E2B">
        <w:rPr>
          <w:rFonts w:ascii="Times New Roman" w:hAnsi="Times New Roman" w:cs="Times New Roman"/>
          <w:sz w:val="28"/>
          <w:szCs w:val="28"/>
        </w:rPr>
        <w:t>персональная надбавка</w:t>
      </w:r>
      <w:r>
        <w:rPr>
          <w:rFonts w:ascii="Times New Roman" w:hAnsi="Times New Roman" w:cs="Times New Roman"/>
          <w:sz w:val="28"/>
          <w:szCs w:val="28"/>
        </w:rPr>
        <w:t xml:space="preserve"> к должностным окладам</w:t>
      </w:r>
      <w:r w:rsidR="000763E5" w:rsidRPr="00005E2B">
        <w:rPr>
          <w:rFonts w:ascii="Times New Roman" w:hAnsi="Times New Roman" w:cs="Times New Roman"/>
          <w:sz w:val="28"/>
          <w:szCs w:val="28"/>
        </w:rPr>
        <w:t>;</w:t>
      </w:r>
    </w:p>
    <w:p w:rsidR="00F25029" w:rsidRPr="00005E2B" w:rsidRDefault="00F25029" w:rsidP="00E509C1">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w:t>
      </w:r>
      <w:r w:rsidR="001116CE" w:rsidRPr="00005E2B">
        <w:rPr>
          <w:rFonts w:ascii="Times New Roman" w:hAnsi="Times New Roman" w:cs="Times New Roman"/>
          <w:color w:val="auto"/>
          <w:sz w:val="28"/>
          <w:szCs w:val="28"/>
        </w:rPr>
        <w:t>премиальные выплаты</w:t>
      </w:r>
      <w:r w:rsidR="00684E81">
        <w:rPr>
          <w:rFonts w:ascii="Times New Roman" w:hAnsi="Times New Roman" w:cs="Times New Roman"/>
          <w:color w:val="auto"/>
          <w:sz w:val="28"/>
          <w:szCs w:val="28"/>
        </w:rPr>
        <w:t>.</w:t>
      </w:r>
    </w:p>
    <w:p w:rsidR="00E509C1" w:rsidRPr="00005E2B" w:rsidRDefault="00F25029" w:rsidP="00E509C1">
      <w:pPr>
        <w:pStyle w:val="20"/>
        <w:shd w:val="clear" w:color="auto" w:fill="auto"/>
        <w:spacing w:before="0" w:after="0" w:line="240" w:lineRule="auto"/>
        <w:ind w:firstLine="851"/>
        <w:rPr>
          <w:color w:val="auto"/>
        </w:rPr>
      </w:pPr>
      <w:r w:rsidRPr="00005E2B">
        <w:rPr>
          <w:color w:val="auto"/>
        </w:rPr>
        <w:t xml:space="preserve">4.2. Выплаты стимулирующего характера, указанные в пункте 4.1. настоящего Положения, устанавливаются в </w:t>
      </w:r>
      <w:r w:rsidR="00E509C1" w:rsidRPr="00005E2B">
        <w:t xml:space="preserve"> процентном отношении к окладам (должностным окладам) работников </w:t>
      </w:r>
      <w:r w:rsidR="00684E81">
        <w:t>Службы</w:t>
      </w:r>
      <w:r w:rsidR="00E509C1" w:rsidRPr="00005E2B">
        <w:t xml:space="preserve"> или в абсолютных размерах в соответствии с действующим законодательством Российской Федерации, с уч</w:t>
      </w:r>
      <w:r w:rsidR="00684E81">
        <w:t>ё</w:t>
      </w:r>
      <w:r w:rsidR="00E509C1" w:rsidRPr="00005E2B">
        <w:t xml:space="preserve">том критериев, позволяющих оценить результативность и качество работы работников </w:t>
      </w:r>
      <w:r w:rsidR="00684E81">
        <w:t>Службы,</w:t>
      </w:r>
      <w:r w:rsidR="00453A81">
        <w:t xml:space="preserve"> </w:t>
      </w:r>
      <w:r w:rsidRPr="00005E2B">
        <w:rPr>
          <w:color w:val="auto"/>
        </w:rPr>
        <w:t xml:space="preserve">и не образуют новый </w:t>
      </w:r>
      <w:r w:rsidR="00684E81">
        <w:rPr>
          <w:color w:val="auto"/>
        </w:rPr>
        <w:t>оклад (</w:t>
      </w:r>
      <w:r w:rsidRPr="00005E2B">
        <w:rPr>
          <w:color w:val="auto"/>
        </w:rPr>
        <w:t>должностной оклад</w:t>
      </w:r>
      <w:r w:rsidR="00684E81">
        <w:rPr>
          <w:color w:val="auto"/>
        </w:rPr>
        <w:t>)</w:t>
      </w:r>
      <w:r w:rsidRPr="00005E2B">
        <w:rPr>
          <w:color w:val="auto"/>
        </w:rPr>
        <w:t>.</w:t>
      </w:r>
    </w:p>
    <w:p w:rsidR="00E509C1" w:rsidRPr="00800DEE" w:rsidRDefault="00E509C1" w:rsidP="00E509C1">
      <w:pPr>
        <w:pStyle w:val="20"/>
        <w:shd w:val="clear" w:color="auto" w:fill="auto"/>
        <w:spacing w:before="0" w:after="0" w:line="240" w:lineRule="auto"/>
        <w:ind w:firstLine="851"/>
        <w:rPr>
          <w:color w:val="auto"/>
        </w:rPr>
      </w:pPr>
      <w:r w:rsidRPr="00005E2B">
        <w:t xml:space="preserve">Выплаты стимулирующего характера работникам </w:t>
      </w:r>
      <w:r w:rsidR="00684E81">
        <w:t>Службы</w:t>
      </w:r>
      <w:r w:rsidRPr="00005E2B">
        <w:t xml:space="preserve"> производятся в пределах лимитов бюджетных обязательств</w:t>
      </w:r>
      <w:r w:rsidR="00453A81">
        <w:t xml:space="preserve"> </w:t>
      </w:r>
      <w:r w:rsidRPr="00005E2B">
        <w:t>по расходам на оплату труда</w:t>
      </w:r>
      <w:r w:rsidR="00684E81">
        <w:t xml:space="preserve"> по согласованию с главой</w:t>
      </w:r>
      <w:r w:rsidR="000763E5" w:rsidRPr="00800DEE">
        <w:rPr>
          <w:color w:val="auto"/>
        </w:rPr>
        <w:t xml:space="preserve"> муниципального района</w:t>
      </w:r>
      <w:r w:rsidR="00684E81" w:rsidRPr="00005E2B">
        <w:t>«Город Краснокаменск и Краснокаменский район» Забайкальского края</w:t>
      </w:r>
      <w:r w:rsidR="000763E5" w:rsidRPr="00800DEE">
        <w:rPr>
          <w:color w:val="auto"/>
        </w:rPr>
        <w:t xml:space="preserve">. </w:t>
      </w:r>
    </w:p>
    <w:p w:rsidR="00F25029" w:rsidRPr="00005E2B" w:rsidRDefault="00E509C1" w:rsidP="00E509C1">
      <w:pPr>
        <w:pStyle w:val="a4"/>
        <w:tabs>
          <w:tab w:val="left" w:pos="1418"/>
        </w:tabs>
        <w:ind w:left="0" w:firstLine="851"/>
        <w:jc w:val="both"/>
        <w:rPr>
          <w:rFonts w:ascii="Times New Roman" w:hAnsi="Times New Roman" w:cs="Times New Roman"/>
          <w:color w:val="auto"/>
          <w:sz w:val="32"/>
          <w:szCs w:val="28"/>
        </w:rPr>
      </w:pPr>
      <w:r w:rsidRPr="00005E2B">
        <w:rPr>
          <w:rFonts w:ascii="Times New Roman" w:hAnsi="Times New Roman" w:cs="Times New Roman"/>
          <w:sz w:val="28"/>
        </w:rPr>
        <w:t>Работникам, проработавшим неполный расч</w:t>
      </w:r>
      <w:r w:rsidR="006B5748">
        <w:rPr>
          <w:rFonts w:ascii="Times New Roman" w:hAnsi="Times New Roman" w:cs="Times New Roman"/>
          <w:sz w:val="28"/>
        </w:rPr>
        <w:t>ё</w:t>
      </w:r>
      <w:r w:rsidRPr="00005E2B">
        <w:rPr>
          <w:rFonts w:ascii="Times New Roman" w:hAnsi="Times New Roman" w:cs="Times New Roman"/>
          <w:sz w:val="28"/>
        </w:rPr>
        <w:t>тный месяц, выплаты стимулирующего характера выплачиваются пропорционально отработанному времени.</w:t>
      </w:r>
    </w:p>
    <w:p w:rsidR="00BA6A5B" w:rsidRPr="00005E2B" w:rsidRDefault="00F25029" w:rsidP="00D95250">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4.3. Работникам </w:t>
      </w:r>
      <w:r w:rsidR="00E509C1" w:rsidRPr="00005E2B">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может быть установлена </w:t>
      </w:r>
      <w:r w:rsidR="006B5748">
        <w:rPr>
          <w:rFonts w:ascii="Times New Roman" w:hAnsi="Times New Roman" w:cs="Times New Roman"/>
          <w:color w:val="auto"/>
          <w:sz w:val="28"/>
          <w:szCs w:val="28"/>
        </w:rPr>
        <w:t xml:space="preserve">выплата </w:t>
      </w:r>
      <w:r w:rsidRPr="00005E2B">
        <w:rPr>
          <w:rFonts w:ascii="Times New Roman" w:hAnsi="Times New Roman" w:cs="Times New Roman"/>
          <w:color w:val="auto"/>
          <w:sz w:val="28"/>
          <w:szCs w:val="28"/>
        </w:rPr>
        <w:t xml:space="preserve">за интенсивность и высокие результаты работы в размере до 100% </w:t>
      </w:r>
      <w:r w:rsidR="006B5748">
        <w:rPr>
          <w:rFonts w:ascii="Times New Roman" w:hAnsi="Times New Roman" w:cs="Times New Roman"/>
          <w:color w:val="auto"/>
          <w:sz w:val="28"/>
          <w:szCs w:val="28"/>
        </w:rPr>
        <w:t>оклада (</w:t>
      </w:r>
      <w:r w:rsidRPr="00005E2B">
        <w:rPr>
          <w:rFonts w:ascii="Times New Roman" w:hAnsi="Times New Roman" w:cs="Times New Roman"/>
          <w:color w:val="auto"/>
          <w:sz w:val="28"/>
          <w:szCs w:val="28"/>
        </w:rPr>
        <w:t>должностного оклада</w:t>
      </w:r>
      <w:r w:rsidR="006B5748">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Решение об установлении </w:t>
      </w:r>
      <w:r w:rsidR="006B5748">
        <w:rPr>
          <w:rFonts w:ascii="Times New Roman" w:hAnsi="Times New Roman" w:cs="Times New Roman"/>
          <w:color w:val="auto"/>
          <w:sz w:val="28"/>
          <w:szCs w:val="28"/>
        </w:rPr>
        <w:t>выплаты</w:t>
      </w:r>
      <w:r w:rsidRPr="00005E2B">
        <w:rPr>
          <w:rFonts w:ascii="Times New Roman" w:hAnsi="Times New Roman" w:cs="Times New Roman"/>
          <w:color w:val="auto"/>
          <w:sz w:val="28"/>
          <w:szCs w:val="28"/>
        </w:rPr>
        <w:t xml:space="preserve"> за интенсивность и высокие результаты и е</w:t>
      </w:r>
      <w:r w:rsidR="006B5748">
        <w:rPr>
          <w:rFonts w:ascii="Times New Roman" w:hAnsi="Times New Roman" w:cs="Times New Roman"/>
          <w:color w:val="auto"/>
          <w:sz w:val="28"/>
          <w:szCs w:val="28"/>
        </w:rPr>
        <w:t>ё</w:t>
      </w:r>
      <w:r w:rsidRPr="00005E2B">
        <w:rPr>
          <w:rFonts w:ascii="Times New Roman" w:hAnsi="Times New Roman" w:cs="Times New Roman"/>
          <w:color w:val="auto"/>
          <w:sz w:val="28"/>
          <w:szCs w:val="28"/>
        </w:rPr>
        <w:t xml:space="preserve"> размере в  процентах принимается персонально в отношении конкретного работника с уч</w:t>
      </w:r>
      <w:r w:rsidR="001116CE"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 xml:space="preserve">том специфики его работы.  </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w:t>
      </w:r>
      <w:r w:rsidR="00D95250" w:rsidRPr="00005E2B">
        <w:rPr>
          <w:rFonts w:ascii="Times New Roman" w:hAnsi="Times New Roman" w:cs="Times New Roman"/>
          <w:color w:val="auto"/>
          <w:sz w:val="28"/>
          <w:szCs w:val="28"/>
        </w:rPr>
        <w:t>4</w:t>
      </w:r>
      <w:r w:rsidRPr="00005E2B">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 xml:space="preserve">Выплата водителям </w:t>
      </w:r>
      <w:r w:rsidRPr="00005E2B">
        <w:rPr>
          <w:rFonts w:ascii="Times New Roman" w:hAnsi="Times New Roman" w:cs="Times New Roman"/>
          <w:color w:val="auto"/>
          <w:sz w:val="28"/>
          <w:szCs w:val="28"/>
        </w:rPr>
        <w:t xml:space="preserve">за классность устанавливается в следующем размере: </w:t>
      </w:r>
    </w:p>
    <w:p w:rsidR="00F25029" w:rsidRPr="00005E2B" w:rsidRDefault="00005E2B" w:rsidP="00E509C1">
      <w:pPr>
        <w:tabs>
          <w:tab w:val="left" w:pos="1276"/>
        </w:tabs>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водитель I класса – 25</w:t>
      </w:r>
      <w:r w:rsidR="00F25029" w:rsidRPr="00005E2B">
        <w:rPr>
          <w:rFonts w:ascii="Times New Roman" w:hAnsi="Times New Roman" w:cs="Times New Roman"/>
          <w:color w:val="auto"/>
          <w:sz w:val="28"/>
          <w:szCs w:val="28"/>
        </w:rPr>
        <w:t>% оклада;</w:t>
      </w:r>
    </w:p>
    <w:p w:rsidR="00F25029" w:rsidRPr="00005E2B" w:rsidRDefault="00F25029" w:rsidP="00E509C1">
      <w:pPr>
        <w:tabs>
          <w:tab w:val="left" w:pos="1276"/>
        </w:tabs>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водитель II </w:t>
      </w:r>
      <w:r w:rsidR="00005E2B" w:rsidRPr="00005E2B">
        <w:rPr>
          <w:rFonts w:ascii="Times New Roman" w:hAnsi="Times New Roman" w:cs="Times New Roman"/>
          <w:color w:val="auto"/>
          <w:sz w:val="28"/>
          <w:szCs w:val="28"/>
        </w:rPr>
        <w:t>класса - 10</w:t>
      </w:r>
      <w:r w:rsidRPr="00005E2B">
        <w:rPr>
          <w:rFonts w:ascii="Times New Roman" w:hAnsi="Times New Roman" w:cs="Times New Roman"/>
          <w:color w:val="auto"/>
          <w:sz w:val="28"/>
          <w:szCs w:val="28"/>
        </w:rPr>
        <w:t xml:space="preserve">% оклада.     </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Решение об установлении </w:t>
      </w:r>
      <w:r w:rsidR="006B5748">
        <w:rPr>
          <w:rFonts w:ascii="Times New Roman" w:hAnsi="Times New Roman" w:cs="Times New Roman"/>
          <w:color w:val="auto"/>
          <w:sz w:val="28"/>
          <w:szCs w:val="28"/>
        </w:rPr>
        <w:t>выплаты</w:t>
      </w:r>
      <w:r w:rsidRPr="00005E2B">
        <w:rPr>
          <w:rFonts w:ascii="Times New Roman" w:hAnsi="Times New Roman" w:cs="Times New Roman"/>
          <w:color w:val="auto"/>
          <w:sz w:val="28"/>
          <w:szCs w:val="28"/>
        </w:rPr>
        <w:t xml:space="preserve"> за классность принимается персонально в отношении конкретного работника</w:t>
      </w:r>
      <w:r w:rsidR="001116CE" w:rsidRPr="00005E2B">
        <w:rPr>
          <w:rFonts w:ascii="Times New Roman" w:hAnsi="Times New Roman" w:cs="Times New Roman"/>
          <w:color w:val="auto"/>
          <w:sz w:val="28"/>
          <w:szCs w:val="28"/>
        </w:rPr>
        <w:t>.</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w:t>
      </w:r>
      <w:r w:rsidR="00D95250" w:rsidRPr="00005E2B">
        <w:rPr>
          <w:rFonts w:ascii="Times New Roman" w:hAnsi="Times New Roman" w:cs="Times New Roman"/>
          <w:color w:val="auto"/>
          <w:sz w:val="28"/>
          <w:szCs w:val="28"/>
        </w:rPr>
        <w:t>5</w:t>
      </w:r>
      <w:r w:rsidRPr="00005E2B">
        <w:rPr>
          <w:rFonts w:ascii="Times New Roman" w:hAnsi="Times New Roman" w:cs="Times New Roman"/>
          <w:color w:val="auto"/>
          <w:sz w:val="28"/>
          <w:szCs w:val="28"/>
        </w:rPr>
        <w:t xml:space="preserve">. Работникам </w:t>
      </w:r>
      <w:r w:rsidR="000763E5" w:rsidRPr="00005E2B">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может быть установлена </w:t>
      </w:r>
      <w:r w:rsidR="00BA6A5B" w:rsidRPr="00005E2B">
        <w:rPr>
          <w:rFonts w:ascii="Times New Roman" w:hAnsi="Times New Roman" w:cs="Times New Roman"/>
          <w:color w:val="auto"/>
          <w:sz w:val="28"/>
          <w:szCs w:val="28"/>
        </w:rPr>
        <w:t>персональная надбавка</w:t>
      </w:r>
      <w:r w:rsidR="00453A81">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 xml:space="preserve">к </w:t>
      </w:r>
      <w:r w:rsidR="006B5748" w:rsidRPr="00005E2B">
        <w:rPr>
          <w:rFonts w:ascii="Times New Roman" w:hAnsi="Times New Roman" w:cs="Times New Roman"/>
          <w:color w:val="auto"/>
          <w:sz w:val="28"/>
          <w:szCs w:val="28"/>
        </w:rPr>
        <w:t>должностно</w:t>
      </w:r>
      <w:r w:rsidR="006B5748">
        <w:rPr>
          <w:rFonts w:ascii="Times New Roman" w:hAnsi="Times New Roman" w:cs="Times New Roman"/>
          <w:color w:val="auto"/>
          <w:sz w:val="28"/>
          <w:szCs w:val="28"/>
        </w:rPr>
        <w:t>му</w:t>
      </w:r>
      <w:r w:rsidR="006B5748" w:rsidRPr="00005E2B">
        <w:rPr>
          <w:rFonts w:ascii="Times New Roman" w:hAnsi="Times New Roman" w:cs="Times New Roman"/>
          <w:color w:val="auto"/>
          <w:sz w:val="28"/>
          <w:szCs w:val="28"/>
        </w:rPr>
        <w:t xml:space="preserve"> оклад</w:t>
      </w:r>
      <w:r w:rsidR="006B5748">
        <w:rPr>
          <w:rFonts w:ascii="Times New Roman" w:hAnsi="Times New Roman" w:cs="Times New Roman"/>
          <w:color w:val="auto"/>
          <w:sz w:val="28"/>
          <w:szCs w:val="28"/>
        </w:rPr>
        <w:t>у</w:t>
      </w:r>
      <w:r w:rsidR="00453A81">
        <w:rPr>
          <w:rFonts w:ascii="Times New Roman" w:hAnsi="Times New Roman" w:cs="Times New Roman"/>
          <w:color w:val="auto"/>
          <w:sz w:val="28"/>
          <w:szCs w:val="28"/>
        </w:rPr>
        <w:t xml:space="preserve"> </w:t>
      </w:r>
      <w:r w:rsidR="00005E2B" w:rsidRPr="00005E2B">
        <w:rPr>
          <w:rFonts w:ascii="Times New Roman" w:hAnsi="Times New Roman" w:cs="Times New Roman"/>
          <w:color w:val="auto"/>
          <w:sz w:val="28"/>
          <w:szCs w:val="28"/>
        </w:rPr>
        <w:t>в размере до 200%</w:t>
      </w:r>
      <w:r w:rsidRPr="00005E2B">
        <w:rPr>
          <w:rFonts w:ascii="Times New Roman" w:hAnsi="Times New Roman" w:cs="Times New Roman"/>
          <w:color w:val="auto"/>
          <w:sz w:val="28"/>
          <w:szCs w:val="28"/>
        </w:rPr>
        <w:t>. Решение об установлении</w:t>
      </w:r>
      <w:r w:rsidR="00453A81">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надбавки</w:t>
      </w:r>
      <w:r w:rsidR="00453A81">
        <w:rPr>
          <w:rFonts w:ascii="Times New Roman" w:hAnsi="Times New Roman" w:cs="Times New Roman"/>
          <w:color w:val="auto"/>
          <w:sz w:val="28"/>
          <w:szCs w:val="28"/>
        </w:rPr>
        <w:t xml:space="preserve"> </w:t>
      </w:r>
      <w:r w:rsidRPr="00005E2B">
        <w:rPr>
          <w:rFonts w:ascii="Times New Roman" w:hAnsi="Times New Roman" w:cs="Times New Roman"/>
          <w:color w:val="auto"/>
          <w:sz w:val="28"/>
          <w:szCs w:val="28"/>
        </w:rPr>
        <w:t>и о его размере принимается персонально в отношении конкретного работника с уч</w:t>
      </w:r>
      <w:r w:rsidR="001116CE"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уровня профессиональной подготовленности такого работника, степени самостоятельности и ответственности при выполнении поставленных задач, стажа работы и других факторов.</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lastRenderedPageBreak/>
        <w:t>4.</w:t>
      </w:r>
      <w:r w:rsidR="00D95250" w:rsidRPr="00005E2B">
        <w:rPr>
          <w:rFonts w:ascii="Times New Roman" w:hAnsi="Times New Roman" w:cs="Times New Roman"/>
          <w:color w:val="auto"/>
          <w:sz w:val="28"/>
          <w:szCs w:val="28"/>
        </w:rPr>
        <w:t>6</w:t>
      </w:r>
      <w:r w:rsidRPr="00005E2B">
        <w:rPr>
          <w:rFonts w:ascii="Times New Roman" w:hAnsi="Times New Roman" w:cs="Times New Roman"/>
          <w:color w:val="auto"/>
          <w:sz w:val="28"/>
          <w:szCs w:val="28"/>
        </w:rPr>
        <w:t xml:space="preserve">. При наличии экономии фонда оплаты труда работникам Служб может выплачиваться единовременная премия к профессиональным праздникам, а также в иных случаях по распоряжению </w:t>
      </w:r>
      <w:r w:rsidR="001116CE" w:rsidRPr="00005E2B">
        <w:rPr>
          <w:rFonts w:ascii="Times New Roman" w:hAnsi="Times New Roman" w:cs="Times New Roman"/>
          <w:color w:val="auto"/>
          <w:sz w:val="28"/>
          <w:szCs w:val="28"/>
        </w:rPr>
        <w:t>а</w:t>
      </w:r>
      <w:r w:rsidRPr="00005E2B">
        <w:rPr>
          <w:rFonts w:ascii="Times New Roman" w:hAnsi="Times New Roman" w:cs="Times New Roman"/>
          <w:color w:val="auto"/>
          <w:sz w:val="28"/>
          <w:szCs w:val="28"/>
        </w:rPr>
        <w:t xml:space="preserve">дминистрации муниципального района «Город Краснокаменск и Краснокаменский район» Забайкальского края. Размер премии может быть установлен как в процентном отношении к </w:t>
      </w:r>
      <w:r w:rsidR="006B5748">
        <w:rPr>
          <w:rFonts w:ascii="Times New Roman" w:hAnsi="Times New Roman" w:cs="Times New Roman"/>
          <w:color w:val="auto"/>
          <w:sz w:val="28"/>
          <w:szCs w:val="28"/>
        </w:rPr>
        <w:t>окладу (</w:t>
      </w:r>
      <w:r w:rsidRPr="00005E2B">
        <w:rPr>
          <w:rFonts w:ascii="Times New Roman" w:hAnsi="Times New Roman" w:cs="Times New Roman"/>
          <w:color w:val="auto"/>
          <w:sz w:val="28"/>
          <w:szCs w:val="28"/>
        </w:rPr>
        <w:t>должностному окладу</w:t>
      </w:r>
      <w:r w:rsidR="006B5748">
        <w:rPr>
          <w:rFonts w:ascii="Times New Roman" w:hAnsi="Times New Roman" w:cs="Times New Roman"/>
          <w:color w:val="auto"/>
          <w:sz w:val="28"/>
          <w:szCs w:val="28"/>
        </w:rPr>
        <w:t>)</w:t>
      </w:r>
      <w:r w:rsidRPr="00005E2B">
        <w:rPr>
          <w:rFonts w:ascii="Times New Roman" w:hAnsi="Times New Roman" w:cs="Times New Roman"/>
          <w:color w:val="auto"/>
          <w:sz w:val="28"/>
          <w:szCs w:val="28"/>
        </w:rPr>
        <w:t>, так и в абсолютном значении. Максимальным размером указанная выплата не ограничивается.</w:t>
      </w:r>
    </w:p>
    <w:p w:rsidR="00BA6A5B" w:rsidRPr="00005E2B" w:rsidRDefault="00BA6A5B" w:rsidP="00E509C1">
      <w:pPr>
        <w:pStyle w:val="a4"/>
        <w:tabs>
          <w:tab w:val="left" w:pos="1276"/>
        </w:tabs>
        <w:ind w:left="0" w:firstLine="851"/>
        <w:jc w:val="both"/>
        <w:rPr>
          <w:rFonts w:ascii="Times New Roman" w:hAnsi="Times New Roman" w:cs="Times New Roman"/>
          <w:color w:val="auto"/>
          <w:sz w:val="28"/>
          <w:szCs w:val="28"/>
        </w:rPr>
      </w:pPr>
    </w:p>
    <w:p w:rsidR="00A65542" w:rsidRDefault="006146D6" w:rsidP="00D52CC8">
      <w:pPr>
        <w:pStyle w:val="32"/>
        <w:keepNext/>
        <w:keepLines/>
        <w:numPr>
          <w:ilvl w:val="0"/>
          <w:numId w:val="13"/>
        </w:numPr>
        <w:shd w:val="clear" w:color="auto" w:fill="auto"/>
        <w:tabs>
          <w:tab w:val="left" w:pos="523"/>
        </w:tabs>
        <w:spacing w:before="0" w:line="240" w:lineRule="auto"/>
        <w:rPr>
          <w:color w:val="auto"/>
        </w:rPr>
      </w:pPr>
      <w:bookmarkStart w:id="8" w:name="bookmark10"/>
      <w:r w:rsidRPr="00800DEE">
        <w:rPr>
          <w:color w:val="auto"/>
        </w:rPr>
        <w:t xml:space="preserve">Условия оплаты труда руководителя </w:t>
      </w:r>
      <w:r w:rsidR="00D52CC8" w:rsidRPr="00800DEE">
        <w:rPr>
          <w:color w:val="auto"/>
        </w:rPr>
        <w:t>Службы</w:t>
      </w:r>
      <w:bookmarkEnd w:id="8"/>
      <w:r w:rsidR="00D52CC8" w:rsidRPr="00800DEE">
        <w:rPr>
          <w:color w:val="auto"/>
        </w:rPr>
        <w:t>, административно-управленческого персонала</w:t>
      </w:r>
    </w:p>
    <w:p w:rsidR="00800DEE" w:rsidRPr="00800DEE" w:rsidRDefault="00800DEE" w:rsidP="00800DEE">
      <w:pPr>
        <w:pStyle w:val="32"/>
        <w:keepNext/>
        <w:keepLines/>
        <w:shd w:val="clear" w:color="auto" w:fill="auto"/>
        <w:tabs>
          <w:tab w:val="left" w:pos="523"/>
        </w:tabs>
        <w:spacing w:before="0" w:line="240" w:lineRule="auto"/>
        <w:ind w:left="450"/>
        <w:jc w:val="left"/>
        <w:rPr>
          <w:color w:val="auto"/>
        </w:rPr>
      </w:pPr>
    </w:p>
    <w:p w:rsidR="00A65542" w:rsidRPr="00800DEE" w:rsidRDefault="006146D6" w:rsidP="00D52CC8">
      <w:pPr>
        <w:pStyle w:val="20"/>
        <w:numPr>
          <w:ilvl w:val="1"/>
          <w:numId w:val="13"/>
        </w:numPr>
        <w:shd w:val="clear" w:color="auto" w:fill="auto"/>
        <w:tabs>
          <w:tab w:val="left" w:pos="1120"/>
        </w:tabs>
        <w:spacing w:before="0" w:after="0" w:line="240" w:lineRule="auto"/>
        <w:ind w:left="0" w:firstLine="851"/>
        <w:rPr>
          <w:color w:val="auto"/>
        </w:rPr>
      </w:pPr>
      <w:r w:rsidRPr="00800DEE">
        <w:rPr>
          <w:color w:val="auto"/>
        </w:rPr>
        <w:t xml:space="preserve">Заработная плата руководителя </w:t>
      </w:r>
      <w:r w:rsidR="00D52CC8" w:rsidRPr="00800DEE">
        <w:rPr>
          <w:color w:val="auto"/>
        </w:rPr>
        <w:t>Службы</w:t>
      </w:r>
      <w:r w:rsidR="00005E2B" w:rsidRPr="00800DEE">
        <w:rPr>
          <w:color w:val="auto"/>
        </w:rPr>
        <w:t xml:space="preserve"> и </w:t>
      </w:r>
      <w:r w:rsidR="00D52CC8" w:rsidRPr="00800DEE">
        <w:rPr>
          <w:color w:val="auto"/>
        </w:rPr>
        <w:t>административно-управленческого персонала</w:t>
      </w:r>
      <w:r w:rsidRPr="00800DEE">
        <w:rPr>
          <w:color w:val="auto"/>
        </w:rPr>
        <w:t xml:space="preserve"> состоит из:</w:t>
      </w:r>
    </w:p>
    <w:p w:rsidR="00A65542" w:rsidRPr="00800DEE" w:rsidRDefault="00D52CC8" w:rsidP="00D52CC8">
      <w:pPr>
        <w:pStyle w:val="20"/>
        <w:shd w:val="clear" w:color="auto" w:fill="auto"/>
        <w:tabs>
          <w:tab w:val="left" w:pos="997"/>
        </w:tabs>
        <w:spacing w:before="0" w:after="0" w:line="240" w:lineRule="auto"/>
        <w:ind w:firstLine="851"/>
        <w:rPr>
          <w:color w:val="auto"/>
        </w:rPr>
      </w:pPr>
      <w:r w:rsidRPr="00800DEE">
        <w:rPr>
          <w:color w:val="auto"/>
        </w:rPr>
        <w:t xml:space="preserve">- </w:t>
      </w:r>
      <w:r w:rsidR="006146D6" w:rsidRPr="00800DEE">
        <w:rPr>
          <w:color w:val="auto"/>
        </w:rPr>
        <w:t>должностного оклада;</w:t>
      </w:r>
    </w:p>
    <w:p w:rsidR="00A65542" w:rsidRPr="00005E2B" w:rsidRDefault="00D52CC8" w:rsidP="00D52CC8">
      <w:pPr>
        <w:pStyle w:val="20"/>
        <w:shd w:val="clear" w:color="auto" w:fill="auto"/>
        <w:tabs>
          <w:tab w:val="left" w:pos="997"/>
        </w:tabs>
        <w:spacing w:before="0" w:after="0" w:line="240" w:lineRule="auto"/>
        <w:ind w:left="851"/>
      </w:pPr>
      <w:r w:rsidRPr="00005E2B">
        <w:t xml:space="preserve">- </w:t>
      </w:r>
      <w:r w:rsidR="006146D6" w:rsidRPr="00005E2B">
        <w:t>выплат компенсационного характера;</w:t>
      </w:r>
    </w:p>
    <w:p w:rsidR="00A65542" w:rsidRPr="00005E2B" w:rsidRDefault="00D52CC8" w:rsidP="00D52CC8">
      <w:pPr>
        <w:pStyle w:val="20"/>
        <w:shd w:val="clear" w:color="auto" w:fill="auto"/>
        <w:spacing w:before="0" w:after="0" w:line="240" w:lineRule="auto"/>
        <w:ind w:firstLine="851"/>
      </w:pPr>
      <w:r w:rsidRPr="00005E2B">
        <w:t xml:space="preserve">- </w:t>
      </w:r>
      <w:r w:rsidR="006146D6" w:rsidRPr="00005E2B">
        <w:t>выплат стимулирующего характера.</w:t>
      </w:r>
    </w:p>
    <w:p w:rsidR="00FE5ACB" w:rsidRPr="00FE5ACB" w:rsidRDefault="006B5748" w:rsidP="00D52CC8">
      <w:pPr>
        <w:pStyle w:val="20"/>
        <w:numPr>
          <w:ilvl w:val="1"/>
          <w:numId w:val="13"/>
        </w:numPr>
        <w:shd w:val="clear" w:color="auto" w:fill="auto"/>
        <w:tabs>
          <w:tab w:val="left" w:pos="1368"/>
        </w:tabs>
        <w:spacing w:before="0" w:after="0" w:line="240" w:lineRule="auto"/>
        <w:ind w:left="0" w:firstLine="851"/>
        <w:rPr>
          <w:b/>
          <w:color w:val="FF0000"/>
        </w:rPr>
      </w:pPr>
      <w:r>
        <w:t>Должностной о</w:t>
      </w:r>
      <w:r w:rsidR="00FE5ACB">
        <w:t>клад руководителя</w:t>
      </w:r>
      <w:r>
        <w:t xml:space="preserve"> Службы</w:t>
      </w:r>
      <w:r w:rsidR="00FE5ACB">
        <w:t xml:space="preserve"> устанавливается с применением </w:t>
      </w:r>
      <w:r w:rsidR="00FE5ACB" w:rsidRPr="0016336A">
        <w:t xml:space="preserve">повышающего коэффициента, определенного в соответствии с </w:t>
      </w:r>
      <w:r w:rsidR="00FE5ACB">
        <w:t>приложением 2 к</w:t>
      </w:r>
      <w:r w:rsidR="00FE5ACB" w:rsidRPr="0016336A">
        <w:t xml:space="preserve"> настояще</w:t>
      </w:r>
      <w:r w:rsidR="00FE5ACB">
        <w:t>му</w:t>
      </w:r>
      <w:r w:rsidR="00FE5ACB" w:rsidRPr="0016336A">
        <w:t xml:space="preserve"> Положени</w:t>
      </w:r>
      <w:r w:rsidR="00FE5ACB">
        <w:t>ю к окладу рабочего первого квалификационного уровня профессиональной квалификационной группы «Общеотраслевые профессии рабочих первого уровня».</w:t>
      </w:r>
    </w:p>
    <w:p w:rsidR="00A65542" w:rsidRPr="00005E2B" w:rsidRDefault="006146D6" w:rsidP="00D52CC8">
      <w:pPr>
        <w:pStyle w:val="20"/>
        <w:numPr>
          <w:ilvl w:val="1"/>
          <w:numId w:val="13"/>
        </w:numPr>
        <w:shd w:val="clear" w:color="auto" w:fill="auto"/>
        <w:tabs>
          <w:tab w:val="left" w:pos="1368"/>
        </w:tabs>
        <w:spacing w:before="0" w:after="0" w:line="240" w:lineRule="auto"/>
        <w:ind w:left="0" w:firstLine="851"/>
        <w:rPr>
          <w:b/>
          <w:color w:val="FF0000"/>
        </w:rPr>
      </w:pPr>
      <w:r w:rsidRPr="00005E2B">
        <w:t>Размер</w:t>
      </w:r>
      <w:r w:rsidR="00D52CC8" w:rsidRPr="00005E2B">
        <w:t>ы</w:t>
      </w:r>
      <w:r w:rsidRPr="00005E2B">
        <w:t xml:space="preserve"> должностн</w:t>
      </w:r>
      <w:r w:rsidR="00D52CC8" w:rsidRPr="00005E2B">
        <w:t>ых</w:t>
      </w:r>
      <w:r w:rsidRPr="00005E2B">
        <w:t xml:space="preserve"> оклад</w:t>
      </w:r>
      <w:r w:rsidR="00D52CC8" w:rsidRPr="00005E2B">
        <w:t>ов</w:t>
      </w:r>
      <w:r w:rsidR="00453A81">
        <w:t xml:space="preserve"> </w:t>
      </w:r>
      <w:r w:rsidR="00D52CC8" w:rsidRPr="00005E2B">
        <w:t xml:space="preserve">заместителей руководителя </w:t>
      </w:r>
      <w:r w:rsidR="006B5748">
        <w:t>Службы</w:t>
      </w:r>
      <w:r w:rsidRPr="00005E2B">
        <w:t xml:space="preserve"> устанавливается на </w:t>
      </w:r>
      <w:r w:rsidR="00D52CC8" w:rsidRPr="00005E2B">
        <w:t>5 - 10</w:t>
      </w:r>
      <w:r w:rsidRPr="00005E2B">
        <w:t xml:space="preserve"> процентов ниже должностного оклада руководителя</w:t>
      </w:r>
      <w:r w:rsidR="006B5748">
        <w:t xml:space="preserve"> Службы</w:t>
      </w:r>
      <w:r w:rsidRPr="00005E2B">
        <w:t>.</w:t>
      </w:r>
      <w:r w:rsidR="00453A81">
        <w:t xml:space="preserve"> </w:t>
      </w:r>
      <w:r w:rsidRPr="00005E2B">
        <w:t xml:space="preserve">При изменении должностного оклада руководителя </w:t>
      </w:r>
      <w:r w:rsidR="006B5748">
        <w:t>Службы</w:t>
      </w:r>
      <w:r w:rsidRPr="00005E2B">
        <w:t xml:space="preserve"> производится перерасчет должностн</w:t>
      </w:r>
      <w:r w:rsidR="00D52CC8" w:rsidRPr="00005E2B">
        <w:t>ых</w:t>
      </w:r>
      <w:r w:rsidRPr="00005E2B">
        <w:t xml:space="preserve"> оклад</w:t>
      </w:r>
      <w:r w:rsidR="00D52CC8" w:rsidRPr="00005E2B">
        <w:t>ов</w:t>
      </w:r>
      <w:r w:rsidR="00453A81">
        <w:t xml:space="preserve"> </w:t>
      </w:r>
      <w:r w:rsidR="006B5748">
        <w:t xml:space="preserve">его </w:t>
      </w:r>
      <w:r w:rsidR="006B5748">
        <w:rPr>
          <w:color w:val="auto"/>
        </w:rPr>
        <w:t>заместителей</w:t>
      </w:r>
      <w:r w:rsidRPr="001B166F">
        <w:rPr>
          <w:color w:val="auto"/>
        </w:rPr>
        <w:t>.</w:t>
      </w:r>
    </w:p>
    <w:p w:rsidR="00A65542" w:rsidRPr="00005E2B" w:rsidRDefault="006146D6" w:rsidP="00D52CC8">
      <w:pPr>
        <w:pStyle w:val="20"/>
        <w:numPr>
          <w:ilvl w:val="1"/>
          <w:numId w:val="13"/>
        </w:numPr>
        <w:shd w:val="clear" w:color="auto" w:fill="auto"/>
        <w:tabs>
          <w:tab w:val="left" w:pos="1156"/>
        </w:tabs>
        <w:spacing w:before="0" w:after="0" w:line="240" w:lineRule="auto"/>
        <w:ind w:left="0" w:firstLine="851"/>
      </w:pPr>
      <w:r w:rsidRPr="00005E2B">
        <w:t xml:space="preserve">Выплаты стимулирующего характера руководителю </w:t>
      </w:r>
      <w:r w:rsidR="00155F09" w:rsidRPr="001B166F">
        <w:rPr>
          <w:color w:val="auto"/>
        </w:rPr>
        <w:t>Службы и административно-управленческо</w:t>
      </w:r>
      <w:r w:rsidR="006B5748">
        <w:rPr>
          <w:color w:val="auto"/>
        </w:rPr>
        <w:t>му</w:t>
      </w:r>
      <w:r w:rsidR="00155F09" w:rsidRPr="001B166F">
        <w:rPr>
          <w:color w:val="auto"/>
        </w:rPr>
        <w:t xml:space="preserve"> персонал</w:t>
      </w:r>
      <w:r w:rsidR="006B5748">
        <w:rPr>
          <w:color w:val="auto"/>
        </w:rPr>
        <w:t>у</w:t>
      </w:r>
      <w:r w:rsidR="00453A81">
        <w:rPr>
          <w:color w:val="auto"/>
        </w:rPr>
        <w:t xml:space="preserve"> </w:t>
      </w:r>
      <w:r w:rsidRPr="00005E2B">
        <w:t xml:space="preserve">осуществляются в соответствии с критериями оценки работы </w:t>
      </w:r>
      <w:r w:rsidR="006B5748">
        <w:t>Службы</w:t>
      </w:r>
      <w:r w:rsidRPr="00005E2B">
        <w:t xml:space="preserve"> и индивидуальных показателей руководителя </w:t>
      </w:r>
      <w:r w:rsidR="006B5748">
        <w:t>Службы</w:t>
      </w:r>
      <w:r w:rsidRPr="00005E2B">
        <w:t>, характеризующих исполнение его должностных обязанностей: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качественное выполнение порученной работы, связанной с обеспечением рабочего процесса;</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отсутствие обоснованных жалоб на качество выполненных работ;</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отсутствие нарушений трудовой дисциплины;</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участие в выполнении важных и срочных работ, мероприятий;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оперативность в принятии решений и исполнении поручений;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целевое и эффективное использование средств, предусмотренных бюджетной сметой учреждения;</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обеспечение выполнения распоряжений учредителя;</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своевременное выполнение заданий и поручений учредителя.</w:t>
      </w:r>
    </w:p>
    <w:p w:rsidR="00D52CC8" w:rsidRPr="00005E2B" w:rsidRDefault="00155F09" w:rsidP="00D52CC8">
      <w:pPr>
        <w:pStyle w:val="20"/>
        <w:numPr>
          <w:ilvl w:val="1"/>
          <w:numId w:val="13"/>
        </w:numPr>
        <w:shd w:val="clear" w:color="auto" w:fill="auto"/>
        <w:tabs>
          <w:tab w:val="left" w:pos="1156"/>
        </w:tabs>
        <w:spacing w:before="0" w:after="0" w:line="240" w:lineRule="auto"/>
        <w:ind w:left="0" w:firstLine="851"/>
      </w:pPr>
      <w:r w:rsidRPr="00005E2B">
        <w:t xml:space="preserve">Выплаты стимулирующего характера руководителя </w:t>
      </w:r>
      <w:r w:rsidRPr="001B166F">
        <w:rPr>
          <w:color w:val="auto"/>
        </w:rPr>
        <w:t>Службы и административно-управленческого персонала у</w:t>
      </w:r>
      <w:r w:rsidRPr="00005E2B">
        <w:t xml:space="preserve">станавливаются в соответствии с пунктом 4. </w:t>
      </w:r>
      <w:r w:rsidRPr="00005E2B">
        <w:rPr>
          <w:rFonts w:eastAsia="Calibri"/>
        </w:rPr>
        <w:t>настоящего Положения</w:t>
      </w:r>
      <w:r w:rsidRPr="00005E2B">
        <w:t>.</w:t>
      </w:r>
    </w:p>
    <w:p w:rsidR="00A65542" w:rsidRPr="00005E2B" w:rsidRDefault="006146D6" w:rsidP="00D52CC8">
      <w:pPr>
        <w:pStyle w:val="20"/>
        <w:numPr>
          <w:ilvl w:val="1"/>
          <w:numId w:val="13"/>
        </w:numPr>
        <w:shd w:val="clear" w:color="auto" w:fill="auto"/>
        <w:tabs>
          <w:tab w:val="left" w:pos="1156"/>
        </w:tabs>
        <w:spacing w:before="0" w:after="0" w:line="240" w:lineRule="auto"/>
        <w:ind w:left="0" w:firstLine="851"/>
      </w:pPr>
      <w:r w:rsidRPr="00005E2B">
        <w:t>Выплаты компенсационного характера устанавливаются для руководителя</w:t>
      </w:r>
      <w:r w:rsidR="00453A81">
        <w:t xml:space="preserve"> </w:t>
      </w:r>
      <w:r w:rsidR="00D52CC8" w:rsidRPr="001B166F">
        <w:rPr>
          <w:color w:val="auto"/>
        </w:rPr>
        <w:t>Службы</w:t>
      </w:r>
      <w:r w:rsidR="00155F09" w:rsidRPr="001B166F">
        <w:rPr>
          <w:color w:val="auto"/>
        </w:rPr>
        <w:t xml:space="preserve"> и</w:t>
      </w:r>
      <w:r w:rsidR="00D52CC8" w:rsidRPr="001B166F">
        <w:rPr>
          <w:color w:val="auto"/>
        </w:rPr>
        <w:t xml:space="preserve"> административно-управленческого персонала</w:t>
      </w:r>
      <w:r w:rsidR="00453A81">
        <w:rPr>
          <w:color w:val="auto"/>
        </w:rPr>
        <w:t xml:space="preserve"> </w:t>
      </w:r>
      <w:r w:rsidRPr="00005E2B">
        <w:t>в процентах к должностному окладу</w:t>
      </w:r>
      <w:r w:rsidR="00D52CC8" w:rsidRPr="00005E2B">
        <w:t xml:space="preserve"> или в абсолютных размерах в соответствии с действующим законодательством Российской Федерации</w:t>
      </w:r>
      <w:r w:rsidRPr="00005E2B">
        <w:t>.</w:t>
      </w:r>
    </w:p>
    <w:p w:rsidR="00A65542" w:rsidRPr="00005E2B" w:rsidRDefault="006146D6" w:rsidP="00D52CC8">
      <w:pPr>
        <w:pStyle w:val="20"/>
        <w:numPr>
          <w:ilvl w:val="1"/>
          <w:numId w:val="13"/>
        </w:numPr>
        <w:shd w:val="clear" w:color="auto" w:fill="auto"/>
        <w:tabs>
          <w:tab w:val="left" w:pos="1157"/>
        </w:tabs>
        <w:spacing w:before="0" w:after="0" w:line="240" w:lineRule="auto"/>
        <w:ind w:left="0" w:firstLine="851"/>
      </w:pPr>
      <w:r w:rsidRPr="00005E2B">
        <w:lastRenderedPageBreak/>
        <w:t xml:space="preserve">Порядок и условия премирования руководителя </w:t>
      </w:r>
      <w:r w:rsidR="006B5748">
        <w:t>Службы</w:t>
      </w:r>
      <w:r w:rsidR="00453A81">
        <w:t xml:space="preserve"> </w:t>
      </w:r>
      <w:r w:rsidRPr="00005E2B">
        <w:t xml:space="preserve">за работу в календарном периоде устанавливаются правовыми актами </w:t>
      </w:r>
      <w:r w:rsidRPr="00D82744">
        <w:rPr>
          <w:color w:val="auto"/>
        </w:rPr>
        <w:t>учредителя</w:t>
      </w:r>
      <w:r w:rsidR="00453A81">
        <w:rPr>
          <w:color w:val="auto"/>
        </w:rPr>
        <w:t xml:space="preserve"> </w:t>
      </w:r>
      <w:r w:rsidRPr="006B5748">
        <w:rPr>
          <w:color w:val="auto"/>
        </w:rPr>
        <w:t>и</w:t>
      </w:r>
      <w:r w:rsidR="00453A81">
        <w:rPr>
          <w:color w:val="auto"/>
        </w:rPr>
        <w:t xml:space="preserve"> </w:t>
      </w:r>
      <w:r w:rsidRPr="001B166F">
        <w:rPr>
          <w:color w:val="auto"/>
        </w:rPr>
        <w:t>осуществляются с уч</w:t>
      </w:r>
      <w:r w:rsidR="00155F09" w:rsidRPr="001B166F">
        <w:rPr>
          <w:color w:val="auto"/>
        </w:rPr>
        <w:t>ё</w:t>
      </w:r>
      <w:r w:rsidRPr="001B166F">
        <w:rPr>
          <w:color w:val="auto"/>
        </w:rPr>
        <w:t xml:space="preserve">том результата деятельности </w:t>
      </w:r>
      <w:r w:rsidR="006B5748">
        <w:t>Службы</w:t>
      </w:r>
      <w:r w:rsidR="00453A81">
        <w:t xml:space="preserve"> </w:t>
      </w:r>
      <w:r w:rsidRPr="001B166F">
        <w:rPr>
          <w:color w:val="auto"/>
        </w:rPr>
        <w:t>в соответстви</w:t>
      </w:r>
      <w:r w:rsidR="006B5748">
        <w:rPr>
          <w:color w:val="auto"/>
        </w:rPr>
        <w:t>и</w:t>
      </w:r>
      <w:r w:rsidRPr="001B166F">
        <w:rPr>
          <w:color w:val="auto"/>
        </w:rPr>
        <w:t xml:space="preserve"> с критериями оценки и целевыми показателями эффективности работы </w:t>
      </w:r>
      <w:r w:rsidR="006B5748">
        <w:t>Службы</w:t>
      </w:r>
      <w:r w:rsidRPr="001B166F">
        <w:rPr>
          <w:color w:val="auto"/>
        </w:rPr>
        <w:t xml:space="preserve">. Размеры премиальных выплат руководителю </w:t>
      </w:r>
      <w:r w:rsidR="006B5748">
        <w:t>Службы</w:t>
      </w:r>
      <w:r w:rsidRPr="001B166F">
        <w:rPr>
          <w:color w:val="auto"/>
        </w:rPr>
        <w:t xml:space="preserve"> устанавливаются учредителем, </w:t>
      </w:r>
      <w:r w:rsidR="00155F09" w:rsidRPr="001B166F">
        <w:rPr>
          <w:color w:val="auto"/>
        </w:rPr>
        <w:t>административно-управленческому персоналу</w:t>
      </w:r>
      <w:r w:rsidRPr="00005E2B">
        <w:t xml:space="preserve">- руководителем </w:t>
      </w:r>
      <w:r w:rsidR="00155F09" w:rsidRPr="00005E2B">
        <w:t>Службы</w:t>
      </w:r>
      <w:r w:rsidR="001B166F">
        <w:t xml:space="preserve"> при согласовании с учредителем</w:t>
      </w:r>
      <w:r w:rsidRPr="00005E2B">
        <w:t>.</w:t>
      </w:r>
    </w:p>
    <w:p w:rsidR="00005E2B" w:rsidRPr="00005E2B" w:rsidRDefault="00005E2B" w:rsidP="00005E2B">
      <w:pPr>
        <w:pStyle w:val="20"/>
        <w:shd w:val="clear" w:color="auto" w:fill="auto"/>
        <w:tabs>
          <w:tab w:val="left" w:pos="1157"/>
        </w:tabs>
        <w:spacing w:before="0" w:after="0" w:line="240" w:lineRule="auto"/>
        <w:ind w:left="851"/>
      </w:pPr>
    </w:p>
    <w:p w:rsidR="00965D4E" w:rsidRPr="00005E2B" w:rsidRDefault="00965D4E" w:rsidP="00965D4E">
      <w:pPr>
        <w:pStyle w:val="20"/>
        <w:shd w:val="clear" w:color="auto" w:fill="auto"/>
        <w:tabs>
          <w:tab w:val="left" w:pos="1157"/>
        </w:tabs>
        <w:spacing w:before="0" w:after="0" w:line="240" w:lineRule="auto"/>
      </w:pPr>
    </w:p>
    <w:p w:rsidR="00965D4E" w:rsidRPr="00005E2B" w:rsidRDefault="00965D4E" w:rsidP="00965D4E">
      <w:pPr>
        <w:pStyle w:val="32"/>
        <w:keepNext/>
        <w:keepLines/>
        <w:numPr>
          <w:ilvl w:val="0"/>
          <w:numId w:val="13"/>
        </w:numPr>
        <w:shd w:val="clear" w:color="auto" w:fill="auto"/>
        <w:tabs>
          <w:tab w:val="left" w:pos="322"/>
        </w:tabs>
        <w:spacing w:before="0" w:line="240" w:lineRule="auto"/>
      </w:pPr>
      <w:r w:rsidRPr="00005E2B">
        <w:t xml:space="preserve">Порядок </w:t>
      </w:r>
      <w:r w:rsidR="006B5748">
        <w:t xml:space="preserve">осуществления выплат социального характера </w:t>
      </w:r>
      <w:r w:rsidRPr="00005E2B">
        <w:t>работникам Службы</w:t>
      </w:r>
    </w:p>
    <w:p w:rsidR="00965D4E" w:rsidRPr="00005E2B" w:rsidRDefault="00965D4E" w:rsidP="00005E2B">
      <w:pPr>
        <w:pStyle w:val="32"/>
        <w:keepNext/>
        <w:keepLines/>
        <w:shd w:val="clear" w:color="auto" w:fill="auto"/>
        <w:tabs>
          <w:tab w:val="left" w:pos="322"/>
        </w:tabs>
        <w:spacing w:before="0" w:line="240" w:lineRule="auto"/>
        <w:ind w:left="450"/>
        <w:jc w:val="left"/>
      </w:pPr>
    </w:p>
    <w:p w:rsidR="00965D4E" w:rsidRPr="00005E2B" w:rsidRDefault="00965D4E" w:rsidP="00965D4E">
      <w:pPr>
        <w:pStyle w:val="20"/>
        <w:numPr>
          <w:ilvl w:val="1"/>
          <w:numId w:val="17"/>
        </w:numPr>
        <w:shd w:val="clear" w:color="auto" w:fill="auto"/>
        <w:tabs>
          <w:tab w:val="left" w:pos="1234"/>
        </w:tabs>
        <w:spacing w:before="0" w:after="0" w:line="240" w:lineRule="auto"/>
        <w:ind w:left="0" w:firstLine="851"/>
      </w:pPr>
      <w:r w:rsidRPr="00005E2B">
        <w:t>При наличии экономии фонда оплаты труда работников Служб, этим работникам могут осуществляться следующие выплаты социального характера:</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1) в связи со смертью близких родственников:</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 родители, в том числе отчим и мачеха, дети, в том числе пасынки и падчерицы, супруг(а) в размере 5 000 рублей;</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 брат, сестра, дедушка, бабушка, внуки в размере 2 500 рублей.</w:t>
      </w:r>
    </w:p>
    <w:p w:rsidR="00965D4E" w:rsidRPr="00005E2B" w:rsidRDefault="00965D4E" w:rsidP="00965D4E">
      <w:pPr>
        <w:ind w:firstLine="851"/>
        <w:jc w:val="both"/>
        <w:rPr>
          <w:rFonts w:ascii="Times New Roman" w:hAnsi="Times New Roman" w:cs="Times New Roman"/>
        </w:rPr>
      </w:pPr>
      <w:r w:rsidRPr="00005E2B">
        <w:rPr>
          <w:rFonts w:ascii="Times New Roman" w:hAnsi="Times New Roman" w:cs="Times New Roman"/>
          <w:sz w:val="28"/>
          <w:szCs w:val="28"/>
        </w:rPr>
        <w:t>2) в связи с празднованием юбилейных дат  (50, 55, 60 и 65 лет) в размере 1 000 рублей.</w:t>
      </w:r>
    </w:p>
    <w:p w:rsidR="001945EF" w:rsidRPr="00BE75FA" w:rsidRDefault="001945EF" w:rsidP="00965D4E">
      <w:pPr>
        <w:pStyle w:val="20"/>
        <w:numPr>
          <w:ilvl w:val="1"/>
          <w:numId w:val="17"/>
        </w:numPr>
        <w:shd w:val="clear" w:color="auto" w:fill="auto"/>
        <w:tabs>
          <w:tab w:val="left" w:pos="1104"/>
          <w:tab w:val="left" w:pos="1234"/>
        </w:tabs>
        <w:spacing w:before="0" w:after="0" w:line="240" w:lineRule="auto"/>
        <w:ind w:left="0" w:firstLine="851"/>
        <w:rPr>
          <w:color w:val="auto"/>
        </w:rPr>
      </w:pPr>
      <w:r w:rsidRPr="00BE75FA">
        <w:rPr>
          <w:color w:val="auto"/>
        </w:rPr>
        <w:t xml:space="preserve">Выплаты социального характера производятся на основании личного заявления работника Службы на имя </w:t>
      </w:r>
      <w:r w:rsidR="006B5748">
        <w:rPr>
          <w:color w:val="auto"/>
        </w:rPr>
        <w:t xml:space="preserve">руководителя </w:t>
      </w:r>
      <w:r w:rsidR="006B5748">
        <w:t>Службы</w:t>
      </w:r>
      <w:r w:rsidRPr="00BE75FA">
        <w:rPr>
          <w:color w:val="auto"/>
        </w:rPr>
        <w:t>с указанием причины и с приложением копии подтверждающих документов. На основании заявления руководителем Службы изда</w:t>
      </w:r>
      <w:r w:rsidR="00BE75FA" w:rsidRPr="00BE75FA">
        <w:rPr>
          <w:color w:val="auto"/>
        </w:rPr>
        <w:t>ё</w:t>
      </w:r>
      <w:r w:rsidRPr="00BE75FA">
        <w:rPr>
          <w:color w:val="auto"/>
        </w:rPr>
        <w:t>тся соответствующий приказ о её выплате.</w:t>
      </w:r>
    </w:p>
    <w:p w:rsidR="00965D4E" w:rsidRPr="00005E2B" w:rsidRDefault="006B5748" w:rsidP="00965D4E">
      <w:pPr>
        <w:pStyle w:val="20"/>
        <w:numPr>
          <w:ilvl w:val="1"/>
          <w:numId w:val="17"/>
        </w:numPr>
        <w:shd w:val="clear" w:color="auto" w:fill="auto"/>
        <w:tabs>
          <w:tab w:val="left" w:pos="1104"/>
          <w:tab w:val="left" w:pos="1234"/>
        </w:tabs>
        <w:spacing w:before="0" w:after="0" w:line="240" w:lineRule="auto"/>
        <w:ind w:left="0" w:firstLine="851"/>
      </w:pPr>
      <w:r>
        <w:t>Выплата социального характера</w:t>
      </w:r>
      <w:r w:rsidR="00965D4E" w:rsidRPr="00005E2B">
        <w:t xml:space="preserve"> не входит в систему оплаты труда, не включается в расч</w:t>
      </w:r>
      <w:r w:rsidR="001945EF" w:rsidRPr="00005E2B">
        <w:t>ё</w:t>
      </w:r>
      <w:r w:rsidR="00965D4E" w:rsidRPr="00005E2B">
        <w:t>т средней заработной платы и не учитывается при начислении районного коэффициента и процентных надбавок.</w:t>
      </w:r>
    </w:p>
    <w:p w:rsidR="00A02BE8" w:rsidRPr="00005E2B" w:rsidRDefault="00A02BE8" w:rsidP="00965D4E">
      <w:pPr>
        <w:pStyle w:val="20"/>
        <w:shd w:val="clear" w:color="auto" w:fill="auto"/>
        <w:tabs>
          <w:tab w:val="left" w:pos="1157"/>
          <w:tab w:val="left" w:pos="1234"/>
        </w:tabs>
        <w:spacing w:before="0" w:after="0" w:line="240" w:lineRule="auto"/>
        <w:ind w:firstLine="851"/>
      </w:pPr>
    </w:p>
    <w:p w:rsidR="00A65542" w:rsidRPr="00005E2B" w:rsidRDefault="00965D4E" w:rsidP="00965D4E">
      <w:pPr>
        <w:pStyle w:val="32"/>
        <w:keepNext/>
        <w:keepLines/>
        <w:numPr>
          <w:ilvl w:val="0"/>
          <w:numId w:val="17"/>
        </w:numPr>
        <w:shd w:val="clear" w:color="auto" w:fill="auto"/>
        <w:tabs>
          <w:tab w:val="left" w:pos="322"/>
        </w:tabs>
        <w:spacing w:before="0" w:line="240" w:lineRule="auto"/>
      </w:pPr>
      <w:bookmarkStart w:id="9" w:name="bookmark11"/>
      <w:r w:rsidRPr="00005E2B">
        <w:t>Другие вопросы оплаты т</w:t>
      </w:r>
      <w:r w:rsidR="006146D6" w:rsidRPr="00005E2B">
        <w:t>руда</w:t>
      </w:r>
      <w:bookmarkEnd w:id="9"/>
    </w:p>
    <w:p w:rsidR="001945EF" w:rsidRPr="00005E2B" w:rsidRDefault="001945EF" w:rsidP="001945EF">
      <w:pPr>
        <w:pStyle w:val="32"/>
        <w:keepNext/>
        <w:keepLines/>
        <w:shd w:val="clear" w:color="auto" w:fill="auto"/>
        <w:tabs>
          <w:tab w:val="left" w:pos="322"/>
        </w:tabs>
        <w:spacing w:before="0" w:line="240" w:lineRule="auto"/>
        <w:ind w:left="450"/>
        <w:jc w:val="left"/>
      </w:pPr>
    </w:p>
    <w:p w:rsidR="00965D4E" w:rsidRPr="00005E2B" w:rsidRDefault="001945EF" w:rsidP="00965D4E">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 xml:space="preserve">.1. Штатное расписание работников Службы утверждается </w:t>
      </w:r>
      <w:r w:rsidR="006B5748">
        <w:rPr>
          <w:rFonts w:ascii="Times New Roman" w:hAnsi="Times New Roman" w:cs="Times New Roman"/>
          <w:sz w:val="28"/>
          <w:szCs w:val="28"/>
        </w:rPr>
        <w:t xml:space="preserve">руководителем </w:t>
      </w:r>
      <w:r w:rsidR="006B5748" w:rsidRPr="006B5748">
        <w:rPr>
          <w:rFonts w:ascii="Times New Roman" w:hAnsi="Times New Roman" w:cs="Times New Roman"/>
          <w:sz w:val="28"/>
          <w:szCs w:val="28"/>
        </w:rPr>
        <w:t>Службы по согласованию</w:t>
      </w:r>
      <w:r w:rsidR="00453A81">
        <w:rPr>
          <w:rFonts w:ascii="Times New Roman" w:hAnsi="Times New Roman" w:cs="Times New Roman"/>
          <w:sz w:val="28"/>
          <w:szCs w:val="28"/>
        </w:rPr>
        <w:t xml:space="preserve"> </w:t>
      </w:r>
      <w:r w:rsidR="006B5748" w:rsidRPr="006B5748">
        <w:rPr>
          <w:rFonts w:ascii="Times New Roman" w:hAnsi="Times New Roman" w:cs="Times New Roman"/>
          <w:sz w:val="28"/>
          <w:szCs w:val="28"/>
        </w:rPr>
        <w:t>с учредителем и комитетом по финансам</w:t>
      </w:r>
      <w:r w:rsidR="00965D4E" w:rsidRPr="006B5748">
        <w:rPr>
          <w:rFonts w:ascii="Times New Roman" w:hAnsi="Times New Roman" w:cs="Times New Roman"/>
          <w:sz w:val="28"/>
          <w:szCs w:val="28"/>
        </w:rPr>
        <w:t xml:space="preserve"> администрации муниципального района «Город Краснокаменск и Краснокаменский</w:t>
      </w:r>
      <w:r w:rsidR="00965D4E" w:rsidRPr="00005E2B">
        <w:rPr>
          <w:rFonts w:ascii="Times New Roman" w:hAnsi="Times New Roman" w:cs="Times New Roman"/>
          <w:sz w:val="28"/>
          <w:szCs w:val="28"/>
        </w:rPr>
        <w:t xml:space="preserve"> район» Забайкальского края.</w:t>
      </w:r>
    </w:p>
    <w:p w:rsidR="00965D4E" w:rsidRPr="00005E2B" w:rsidRDefault="001945EF" w:rsidP="00965D4E">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.2. Численный состав работников Службы должен быть достаточным для гарантированного выполнения возложенных на них функций, задач и объёмов работ.</w:t>
      </w:r>
    </w:p>
    <w:p w:rsidR="00965D4E" w:rsidRPr="00005E2B" w:rsidRDefault="001945EF" w:rsidP="00005E2B">
      <w:pPr>
        <w:pStyle w:val="a4"/>
        <w:ind w:left="0" w:firstLine="851"/>
        <w:jc w:val="both"/>
        <w:rPr>
          <w:rFonts w:ascii="Times New Roman" w:hAnsi="Times New Roman" w:cs="Times New Roman"/>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 xml:space="preserve">.3. При отсутствии или недостатке бюджетных средств </w:t>
      </w:r>
      <w:r w:rsidR="006B5748">
        <w:rPr>
          <w:rFonts w:ascii="Times New Roman" w:hAnsi="Times New Roman" w:cs="Times New Roman"/>
          <w:sz w:val="28"/>
          <w:szCs w:val="28"/>
        </w:rPr>
        <w:t>г</w:t>
      </w:r>
      <w:r w:rsidR="00965D4E" w:rsidRPr="00005E2B">
        <w:rPr>
          <w:rFonts w:ascii="Times New Roman" w:hAnsi="Times New Roman" w:cs="Times New Roman"/>
          <w:sz w:val="28"/>
          <w:szCs w:val="28"/>
        </w:rPr>
        <w:t xml:space="preserve">лава муниципального района «Город Краснокаменск и Краснокаменский район» Забайкальского края вправе уменьшить размер стимулирующих надбавок, приостановить либо отменить их выплату работникам Службы.    </w:t>
      </w:r>
    </w:p>
    <w:p w:rsidR="00965D4E" w:rsidRPr="00005E2B" w:rsidRDefault="00965D4E" w:rsidP="001945EF">
      <w:pPr>
        <w:pStyle w:val="20"/>
        <w:shd w:val="clear" w:color="auto" w:fill="auto"/>
        <w:tabs>
          <w:tab w:val="left" w:pos="1104"/>
        </w:tabs>
        <w:spacing w:before="0" w:after="0" w:line="240" w:lineRule="auto"/>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005E2B" w:rsidRPr="00453A81" w:rsidRDefault="00005E2B" w:rsidP="00005E2B">
      <w:pPr>
        <w:ind w:left="5529"/>
        <w:rPr>
          <w:rFonts w:ascii="Times New Roman" w:hAnsi="Times New Roman" w:cs="Times New Roman"/>
        </w:rPr>
      </w:pPr>
      <w:r w:rsidRPr="00453A81">
        <w:rPr>
          <w:rFonts w:ascii="Times New Roman" w:hAnsi="Times New Roman" w:cs="Times New Roman"/>
        </w:rPr>
        <w:lastRenderedPageBreak/>
        <w:t>П</w:t>
      </w:r>
      <w:r w:rsidR="00453A81" w:rsidRPr="00453A81">
        <w:rPr>
          <w:rFonts w:ascii="Times New Roman" w:hAnsi="Times New Roman" w:cs="Times New Roman"/>
        </w:rPr>
        <w:t>риложение</w:t>
      </w:r>
      <w:r w:rsidRPr="00453A81">
        <w:rPr>
          <w:rFonts w:ascii="Times New Roman" w:hAnsi="Times New Roman" w:cs="Times New Roman"/>
        </w:rPr>
        <w:t xml:space="preserve"> </w:t>
      </w:r>
      <w:r w:rsidR="00453A81" w:rsidRPr="00453A81">
        <w:rPr>
          <w:rFonts w:ascii="Times New Roman" w:hAnsi="Times New Roman" w:cs="Times New Roman"/>
        </w:rPr>
        <w:t xml:space="preserve"> № </w:t>
      </w:r>
      <w:r w:rsidRPr="00453A81">
        <w:rPr>
          <w:rFonts w:ascii="Times New Roman" w:hAnsi="Times New Roman" w:cs="Times New Roman"/>
        </w:rPr>
        <w:t>1</w:t>
      </w:r>
    </w:p>
    <w:p w:rsidR="00005E2B" w:rsidRPr="00453A81" w:rsidRDefault="00005E2B" w:rsidP="00005E2B">
      <w:pPr>
        <w:ind w:left="5529"/>
        <w:rPr>
          <w:rFonts w:ascii="Times New Roman" w:hAnsi="Times New Roman" w:cs="Times New Roman"/>
        </w:rPr>
      </w:pPr>
      <w:r w:rsidRPr="00453A81">
        <w:rPr>
          <w:rFonts w:ascii="Times New Roman" w:hAnsi="Times New Roman" w:cs="Times New Roman"/>
        </w:rPr>
        <w:t xml:space="preserve">к Положению </w:t>
      </w:r>
      <w:r w:rsidR="006B5748" w:rsidRPr="00453A81">
        <w:rPr>
          <w:rFonts w:ascii="Times New Roman" w:hAnsi="Times New Roman" w:cs="Times New Roman"/>
        </w:rPr>
        <w:t>о</w:t>
      </w:r>
      <w:r w:rsidRPr="00453A81">
        <w:rPr>
          <w:rFonts w:ascii="Times New Roman" w:hAnsi="Times New Roman" w:cs="Times New Roman"/>
        </w:rPr>
        <w:t xml:space="preserve">б </w:t>
      </w:r>
      <w:r w:rsidR="00C45F7F" w:rsidRPr="00453A81">
        <w:rPr>
          <w:rFonts w:ascii="Times New Roman" w:hAnsi="Times New Roman" w:cs="Times New Roman"/>
        </w:rPr>
        <w:t>о</w:t>
      </w:r>
      <w:r w:rsidRPr="00453A81">
        <w:rPr>
          <w:rFonts w:ascii="Times New Roman" w:hAnsi="Times New Roman" w:cs="Times New Roman"/>
        </w:rPr>
        <w:t>плате труда работников</w:t>
      </w:r>
      <w:r w:rsidR="00453A81" w:rsidRPr="00453A81">
        <w:rPr>
          <w:rFonts w:ascii="Times New Roman" w:hAnsi="Times New Roman" w:cs="Times New Roman"/>
        </w:rPr>
        <w:t xml:space="preserve"> </w:t>
      </w:r>
      <w:r w:rsidRPr="00453A81">
        <w:rPr>
          <w:rFonts w:ascii="Times New Roman" w:hAnsi="Times New Roman" w:cs="Times New Roman"/>
        </w:rPr>
        <w:t>муниципального казенного учреждения «Служба материально-технического обеспечения</w:t>
      </w:r>
      <w:r w:rsidR="006B5748" w:rsidRPr="00453A81">
        <w:rPr>
          <w:rFonts w:ascii="Times New Roman" w:hAnsi="Times New Roman" w:cs="Times New Roman"/>
        </w:rPr>
        <w:t xml:space="preserve"> администрации муниципального района «Город Краснокаменск и Краснокаменский район» Забайкальского края</w:t>
      </w:r>
      <w:r w:rsidRPr="00453A81">
        <w:rPr>
          <w:rFonts w:ascii="Times New Roman" w:hAnsi="Times New Roman" w:cs="Times New Roman"/>
        </w:rPr>
        <w:t>»</w:t>
      </w:r>
    </w:p>
    <w:p w:rsidR="00005E2B" w:rsidRPr="00005E2B" w:rsidRDefault="00005E2B" w:rsidP="00005E2B">
      <w:pPr>
        <w:ind w:left="5670"/>
        <w:rPr>
          <w:rFonts w:ascii="Times New Roman" w:hAnsi="Times New Roman" w:cs="Times New Roman"/>
          <w:sz w:val="28"/>
          <w:szCs w:val="28"/>
        </w:rPr>
      </w:pPr>
    </w:p>
    <w:p w:rsid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Размеры базовых окладов (базовых должностных окладов) </w:t>
      </w:r>
      <w:r w:rsidR="00453A81">
        <w:rPr>
          <w:rFonts w:ascii="Times New Roman" w:hAnsi="Times New Roman" w:cs="Times New Roman"/>
          <w:b/>
          <w:sz w:val="28"/>
          <w:szCs w:val="28"/>
        </w:rPr>
        <w:t xml:space="preserve">                                </w:t>
      </w:r>
      <w:r w:rsidRPr="00005E2B">
        <w:rPr>
          <w:rFonts w:ascii="Times New Roman" w:hAnsi="Times New Roman" w:cs="Times New Roman"/>
          <w:b/>
          <w:sz w:val="28"/>
          <w:szCs w:val="28"/>
        </w:rPr>
        <w:t xml:space="preserve">работников </w:t>
      </w:r>
      <w:r>
        <w:rPr>
          <w:rFonts w:ascii="Times New Roman" w:hAnsi="Times New Roman" w:cs="Times New Roman"/>
          <w:b/>
          <w:sz w:val="28"/>
          <w:szCs w:val="28"/>
        </w:rPr>
        <w:t>м</w:t>
      </w:r>
      <w:r w:rsidRPr="00005E2B">
        <w:rPr>
          <w:rFonts w:ascii="Times New Roman" w:hAnsi="Times New Roman" w:cs="Times New Roman"/>
          <w:b/>
          <w:sz w:val="28"/>
          <w:szCs w:val="28"/>
        </w:rPr>
        <w:t>униципального казенного учреждения «</w:t>
      </w:r>
      <w:r>
        <w:rPr>
          <w:rFonts w:ascii="Times New Roman" w:hAnsi="Times New Roman" w:cs="Times New Roman"/>
          <w:b/>
          <w:sz w:val="28"/>
          <w:szCs w:val="28"/>
        </w:rPr>
        <w:t xml:space="preserve">Служба </w:t>
      </w:r>
    </w:p>
    <w:p w:rsidR="00005E2B" w:rsidRDefault="00005E2B" w:rsidP="00005E2B">
      <w:pPr>
        <w:jc w:val="center"/>
        <w:rPr>
          <w:rFonts w:ascii="Times New Roman" w:hAnsi="Times New Roman" w:cs="Times New Roman"/>
          <w:b/>
          <w:sz w:val="28"/>
          <w:szCs w:val="28"/>
        </w:rPr>
      </w:pPr>
      <w:r>
        <w:rPr>
          <w:rFonts w:ascii="Times New Roman" w:hAnsi="Times New Roman" w:cs="Times New Roman"/>
          <w:b/>
          <w:sz w:val="28"/>
          <w:szCs w:val="28"/>
        </w:rPr>
        <w:t>материально</w:t>
      </w:r>
      <w:r w:rsidRPr="00005E2B">
        <w:rPr>
          <w:rFonts w:ascii="Times New Roman" w:hAnsi="Times New Roman" w:cs="Times New Roman"/>
          <w:b/>
          <w:sz w:val="28"/>
          <w:szCs w:val="28"/>
        </w:rPr>
        <w:t>–технического обеспечения</w:t>
      </w:r>
      <w:r w:rsidR="00453A81">
        <w:rPr>
          <w:rFonts w:ascii="Times New Roman" w:hAnsi="Times New Roman" w:cs="Times New Roman"/>
          <w:b/>
          <w:sz w:val="28"/>
          <w:szCs w:val="28"/>
        </w:rPr>
        <w:t xml:space="preserve"> </w:t>
      </w:r>
      <w:r w:rsidR="006B5748" w:rsidRPr="006B5748">
        <w:rPr>
          <w:rFonts w:ascii="Times New Roman" w:hAnsi="Times New Roman" w:cs="Times New Roman"/>
          <w:b/>
          <w:sz w:val="28"/>
          <w:szCs w:val="28"/>
        </w:rPr>
        <w:t>администрации муниципального района «Город Краснокаменск и Краснокаменский район» Забайкальского края»</w:t>
      </w:r>
      <w:r w:rsidRPr="00005E2B">
        <w:rPr>
          <w:rFonts w:ascii="Times New Roman" w:hAnsi="Times New Roman" w:cs="Times New Roman"/>
          <w:b/>
          <w:sz w:val="28"/>
          <w:szCs w:val="28"/>
        </w:rPr>
        <w:t xml:space="preserve"> по профессионально-квалификационным группам работников</w:t>
      </w:r>
    </w:p>
    <w:p w:rsidR="00005E2B" w:rsidRPr="00005E2B" w:rsidRDefault="00005E2B" w:rsidP="00005E2B">
      <w:pPr>
        <w:jc w:val="center"/>
        <w:rPr>
          <w:rFonts w:ascii="Times New Roman" w:hAnsi="Times New Roman" w:cs="Times New Roman"/>
          <w:b/>
          <w:sz w:val="28"/>
          <w:szCs w:val="28"/>
        </w:rPr>
      </w:pPr>
    </w:p>
    <w:p w:rsidR="00005E2B" w:rsidRPr="00C45F7F" w:rsidRDefault="00005E2B" w:rsidP="00C45F7F">
      <w:pPr>
        <w:pStyle w:val="a4"/>
        <w:widowControl/>
        <w:numPr>
          <w:ilvl w:val="0"/>
          <w:numId w:val="20"/>
        </w:numPr>
        <w:ind w:left="142" w:firstLine="0"/>
        <w:rPr>
          <w:rFonts w:ascii="Times New Roman" w:hAnsi="Times New Roman" w:cs="Times New Roman"/>
          <w:b/>
          <w:sz w:val="28"/>
          <w:szCs w:val="28"/>
        </w:rPr>
      </w:pPr>
      <w:r w:rsidRPr="00005E2B">
        <w:rPr>
          <w:rFonts w:ascii="Times New Roman" w:hAnsi="Times New Roman" w:cs="Times New Roman"/>
          <w:b/>
          <w:sz w:val="28"/>
          <w:szCs w:val="28"/>
        </w:rPr>
        <w:t>Профессиональная квалификационная группа</w:t>
      </w:r>
      <w:r w:rsidR="00453A81">
        <w:rPr>
          <w:rFonts w:ascii="Times New Roman" w:hAnsi="Times New Roman" w:cs="Times New Roman"/>
          <w:b/>
          <w:sz w:val="28"/>
          <w:szCs w:val="28"/>
        </w:rPr>
        <w:t xml:space="preserve"> </w:t>
      </w:r>
      <w:r w:rsidRPr="00C45F7F">
        <w:rPr>
          <w:rFonts w:ascii="Times New Roman" w:hAnsi="Times New Roman" w:cs="Times New Roman"/>
          <w:b/>
          <w:sz w:val="28"/>
          <w:szCs w:val="28"/>
        </w:rPr>
        <w:t>общеотраслевых профессий рабочих</w:t>
      </w:r>
    </w:p>
    <w:p w:rsidR="00005E2B" w:rsidRPr="00005E2B" w:rsidRDefault="00005E2B" w:rsidP="00005E2B">
      <w:pPr>
        <w:widowControl/>
        <w:numPr>
          <w:ilvl w:val="1"/>
          <w:numId w:val="19"/>
        </w:numPr>
        <w:jc w:val="center"/>
        <w:rPr>
          <w:rFonts w:ascii="Times New Roman" w:hAnsi="Times New Roman" w:cs="Times New Roman"/>
          <w:b/>
          <w:i/>
          <w:sz w:val="28"/>
          <w:szCs w:val="28"/>
        </w:rPr>
      </w:pPr>
      <w:r w:rsidRPr="00005E2B">
        <w:rPr>
          <w:rFonts w:ascii="Times New Roman" w:hAnsi="Times New Roman" w:cs="Times New Roman"/>
          <w:b/>
          <w:i/>
          <w:sz w:val="28"/>
          <w:szCs w:val="28"/>
        </w:rPr>
        <w:t>Профессиональная квалификационная группа</w:t>
      </w:r>
    </w:p>
    <w:p w:rsidR="00005E2B" w:rsidRPr="00005E2B" w:rsidRDefault="00453A81" w:rsidP="00005E2B">
      <w:pPr>
        <w:jc w:val="center"/>
        <w:rPr>
          <w:rFonts w:ascii="Times New Roman" w:hAnsi="Times New Roman" w:cs="Times New Roman"/>
          <w:i/>
          <w:sz w:val="28"/>
          <w:szCs w:val="28"/>
        </w:rPr>
      </w:pPr>
      <w:r>
        <w:rPr>
          <w:rFonts w:ascii="Times New Roman" w:hAnsi="Times New Roman" w:cs="Times New Roman"/>
          <w:b/>
          <w:i/>
          <w:sz w:val="28"/>
          <w:szCs w:val="28"/>
        </w:rPr>
        <w:t>«</w:t>
      </w:r>
      <w:r w:rsidR="00005E2B" w:rsidRPr="00005E2B">
        <w:rPr>
          <w:rFonts w:ascii="Times New Roman" w:hAnsi="Times New Roman" w:cs="Times New Roman"/>
          <w:b/>
          <w:i/>
          <w:sz w:val="28"/>
          <w:szCs w:val="28"/>
        </w:rPr>
        <w:t>Общеотраслевые профессии рабочих первого уровня</w:t>
      </w:r>
      <w:r>
        <w:rPr>
          <w:rFonts w:ascii="Times New Roman" w:hAnsi="Times New Roman" w:cs="Times New Roman"/>
          <w:b/>
          <w:i/>
          <w:sz w:val="28"/>
          <w:szCs w:val="28"/>
        </w:rPr>
        <w:t>»</w:t>
      </w:r>
    </w:p>
    <w:tbl>
      <w:tblPr>
        <w:tblStyle w:val="a5"/>
        <w:tblW w:w="10280" w:type="dxa"/>
        <w:tblLook w:val="01E0"/>
      </w:tblPr>
      <w:tblGrid>
        <w:gridCol w:w="3085"/>
        <w:gridCol w:w="5387"/>
        <w:gridCol w:w="1808"/>
      </w:tblGrid>
      <w:tr w:rsidR="00C45F7F" w:rsidRPr="00005E2B" w:rsidTr="00D82744">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7"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0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4449DF">
            <w:pPr>
              <w:jc w:val="center"/>
              <w:rPr>
                <w:sz w:val="28"/>
                <w:szCs w:val="28"/>
              </w:rPr>
            </w:pPr>
            <w:r w:rsidRPr="00005E2B">
              <w:rPr>
                <w:sz w:val="28"/>
                <w:szCs w:val="28"/>
              </w:rPr>
              <w:t xml:space="preserve">оклад, </w:t>
            </w:r>
          </w:p>
          <w:p w:rsidR="00005E2B" w:rsidRPr="00005E2B" w:rsidRDefault="00005E2B" w:rsidP="004449DF">
            <w:pPr>
              <w:jc w:val="center"/>
              <w:rPr>
                <w:sz w:val="28"/>
                <w:szCs w:val="28"/>
              </w:rPr>
            </w:pPr>
            <w:r w:rsidRPr="00005E2B">
              <w:rPr>
                <w:sz w:val="28"/>
                <w:szCs w:val="28"/>
              </w:rPr>
              <w:t>рублей</w:t>
            </w:r>
          </w:p>
        </w:tc>
      </w:tr>
      <w:tr w:rsidR="00C45F7F" w:rsidRPr="00005E2B" w:rsidTr="00D82744">
        <w:tc>
          <w:tcPr>
            <w:tcW w:w="3085" w:type="dxa"/>
          </w:tcPr>
          <w:p w:rsidR="00005E2B" w:rsidRPr="00005E2B" w:rsidRDefault="00005E2B" w:rsidP="00DE4CDB">
            <w:pPr>
              <w:jc w:val="center"/>
              <w:rPr>
                <w:sz w:val="28"/>
                <w:szCs w:val="28"/>
              </w:rPr>
            </w:pPr>
            <w:r w:rsidRPr="00005E2B">
              <w:rPr>
                <w:sz w:val="28"/>
                <w:szCs w:val="28"/>
              </w:rPr>
              <w:t>1 квалификационный уровень</w:t>
            </w:r>
          </w:p>
        </w:tc>
        <w:tc>
          <w:tcPr>
            <w:tcW w:w="5387" w:type="dxa"/>
          </w:tcPr>
          <w:p w:rsidR="00005E2B" w:rsidRPr="00005E2B" w:rsidRDefault="00005E2B" w:rsidP="00BE75FA">
            <w:pPr>
              <w:rPr>
                <w:sz w:val="28"/>
                <w:szCs w:val="28"/>
              </w:rPr>
            </w:pPr>
            <w:r>
              <w:rPr>
                <w:sz w:val="28"/>
                <w:szCs w:val="28"/>
              </w:rPr>
              <w:t>уборщик служебных помещений, дворник, плотник, вахтёр, слесарь-сантехник, слесарь по ремонту автомобилей, сторож, грузчик</w:t>
            </w:r>
            <w:r w:rsidR="00C45F7F">
              <w:rPr>
                <w:sz w:val="28"/>
                <w:szCs w:val="28"/>
              </w:rPr>
              <w:t>, электромонт</w:t>
            </w:r>
            <w:r w:rsidR="00BE75FA">
              <w:rPr>
                <w:sz w:val="28"/>
                <w:szCs w:val="28"/>
              </w:rPr>
              <w:t>ё</w:t>
            </w:r>
            <w:r w:rsidR="00C45F7F">
              <w:rPr>
                <w:sz w:val="28"/>
                <w:szCs w:val="28"/>
              </w:rPr>
              <w:t>р по ремонту и обслуживанию электрооборудования</w:t>
            </w:r>
          </w:p>
        </w:tc>
        <w:tc>
          <w:tcPr>
            <w:tcW w:w="1808" w:type="dxa"/>
          </w:tcPr>
          <w:p w:rsidR="00005E2B" w:rsidRPr="00005E2B" w:rsidRDefault="00005E2B" w:rsidP="004449DF">
            <w:pPr>
              <w:jc w:val="center"/>
              <w:rPr>
                <w:sz w:val="28"/>
                <w:szCs w:val="28"/>
              </w:rPr>
            </w:pPr>
          </w:p>
          <w:p w:rsidR="00DE4CDB" w:rsidRDefault="00DE4CDB" w:rsidP="004449DF">
            <w:pPr>
              <w:jc w:val="center"/>
              <w:rPr>
                <w:sz w:val="28"/>
                <w:szCs w:val="28"/>
              </w:rPr>
            </w:pPr>
          </w:p>
          <w:p w:rsidR="00005E2B" w:rsidRPr="00005E2B" w:rsidRDefault="00DE4CDB" w:rsidP="004449DF">
            <w:pPr>
              <w:jc w:val="center"/>
              <w:rPr>
                <w:sz w:val="28"/>
                <w:szCs w:val="28"/>
              </w:rPr>
            </w:pPr>
            <w:r>
              <w:rPr>
                <w:sz w:val="28"/>
                <w:szCs w:val="28"/>
              </w:rPr>
              <w:t>5 068</w:t>
            </w:r>
          </w:p>
        </w:tc>
      </w:tr>
    </w:tbl>
    <w:p w:rsidR="00005E2B" w:rsidRPr="00005E2B" w:rsidRDefault="00005E2B" w:rsidP="00005E2B">
      <w:pPr>
        <w:jc w:val="center"/>
        <w:rPr>
          <w:rFonts w:ascii="Times New Roman" w:hAnsi="Times New Roman" w:cs="Times New Roman"/>
          <w:b/>
          <w:sz w:val="28"/>
          <w:szCs w:val="28"/>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1.2 Профессиональная квалификационная группа </w:t>
      </w:r>
    </w:p>
    <w:p w:rsidR="00005E2B" w:rsidRPr="00005E2B" w:rsidRDefault="00453A81" w:rsidP="00005E2B">
      <w:pPr>
        <w:jc w:val="center"/>
        <w:rPr>
          <w:rFonts w:ascii="Times New Roman" w:hAnsi="Times New Roman" w:cs="Times New Roman"/>
          <w:b/>
          <w:i/>
          <w:sz w:val="28"/>
          <w:szCs w:val="28"/>
        </w:rPr>
      </w:pPr>
      <w:r>
        <w:rPr>
          <w:rFonts w:ascii="Times New Roman" w:hAnsi="Times New Roman" w:cs="Times New Roman"/>
          <w:b/>
          <w:i/>
          <w:sz w:val="28"/>
          <w:szCs w:val="28"/>
        </w:rPr>
        <w:t>«</w:t>
      </w:r>
      <w:r w:rsidR="00005E2B" w:rsidRPr="00005E2B">
        <w:rPr>
          <w:rFonts w:ascii="Times New Roman" w:hAnsi="Times New Roman" w:cs="Times New Roman"/>
          <w:b/>
          <w:i/>
          <w:sz w:val="28"/>
          <w:szCs w:val="28"/>
        </w:rPr>
        <w:t>Общеотраслевые профессии рабочих второго уровня</w:t>
      </w:r>
      <w:r>
        <w:rPr>
          <w:rFonts w:ascii="Times New Roman" w:hAnsi="Times New Roman" w:cs="Times New Roman"/>
          <w:b/>
          <w:i/>
          <w:sz w:val="28"/>
          <w:szCs w:val="28"/>
        </w:rPr>
        <w:t>»</w:t>
      </w:r>
    </w:p>
    <w:tbl>
      <w:tblPr>
        <w:tblStyle w:val="a5"/>
        <w:tblW w:w="10313" w:type="dxa"/>
        <w:tblLayout w:type="fixed"/>
        <w:tblLook w:val="01E0"/>
      </w:tblPr>
      <w:tblGrid>
        <w:gridCol w:w="3085"/>
        <w:gridCol w:w="5386"/>
        <w:gridCol w:w="1842"/>
      </w:tblGrid>
      <w:tr w:rsidR="00C45F7F" w:rsidRPr="00005E2B" w:rsidTr="00D82744">
        <w:tc>
          <w:tcPr>
            <w:tcW w:w="3085"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6"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42"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4449DF">
            <w:pPr>
              <w:jc w:val="center"/>
              <w:rPr>
                <w:sz w:val="28"/>
                <w:szCs w:val="28"/>
              </w:rPr>
            </w:pPr>
            <w:r w:rsidRPr="00005E2B">
              <w:rPr>
                <w:sz w:val="28"/>
                <w:szCs w:val="28"/>
              </w:rPr>
              <w:t xml:space="preserve">оклад, </w:t>
            </w:r>
          </w:p>
          <w:p w:rsidR="00005E2B" w:rsidRPr="00005E2B" w:rsidRDefault="00005E2B" w:rsidP="004449DF">
            <w:pPr>
              <w:jc w:val="center"/>
              <w:rPr>
                <w:sz w:val="28"/>
                <w:szCs w:val="28"/>
              </w:rPr>
            </w:pPr>
            <w:r w:rsidRPr="00005E2B">
              <w:rPr>
                <w:sz w:val="28"/>
                <w:szCs w:val="28"/>
              </w:rPr>
              <w:t>рублей</w:t>
            </w:r>
          </w:p>
        </w:tc>
      </w:tr>
      <w:tr w:rsidR="00C45F7F" w:rsidRPr="00005E2B" w:rsidTr="00D82744">
        <w:tc>
          <w:tcPr>
            <w:tcW w:w="3085" w:type="dxa"/>
          </w:tcPr>
          <w:p w:rsidR="00005E2B" w:rsidRPr="00005E2B" w:rsidRDefault="00005E2B" w:rsidP="00DE4CDB">
            <w:pPr>
              <w:jc w:val="center"/>
              <w:rPr>
                <w:sz w:val="28"/>
                <w:szCs w:val="28"/>
              </w:rPr>
            </w:pPr>
            <w:r w:rsidRPr="00005E2B">
              <w:rPr>
                <w:sz w:val="28"/>
                <w:szCs w:val="28"/>
              </w:rPr>
              <w:t>1 квалификационный уровень</w:t>
            </w:r>
          </w:p>
        </w:tc>
        <w:tc>
          <w:tcPr>
            <w:tcW w:w="5386" w:type="dxa"/>
          </w:tcPr>
          <w:p w:rsidR="00005E2B" w:rsidRPr="00005E2B" w:rsidRDefault="00005E2B" w:rsidP="004449DF">
            <w:pPr>
              <w:rPr>
                <w:sz w:val="28"/>
                <w:szCs w:val="28"/>
              </w:rPr>
            </w:pPr>
            <w:r w:rsidRPr="00005E2B">
              <w:rPr>
                <w:sz w:val="28"/>
                <w:szCs w:val="28"/>
              </w:rPr>
              <w:t>водитель автомобиля</w:t>
            </w:r>
          </w:p>
        </w:tc>
        <w:tc>
          <w:tcPr>
            <w:tcW w:w="1842" w:type="dxa"/>
          </w:tcPr>
          <w:p w:rsidR="00DE4CDB" w:rsidRDefault="00DE4CDB" w:rsidP="004449DF">
            <w:pPr>
              <w:jc w:val="center"/>
              <w:rPr>
                <w:sz w:val="28"/>
                <w:szCs w:val="28"/>
              </w:rPr>
            </w:pPr>
          </w:p>
          <w:p w:rsidR="00005E2B" w:rsidRPr="00005E2B" w:rsidRDefault="00DE4CDB" w:rsidP="004449DF">
            <w:pPr>
              <w:jc w:val="center"/>
              <w:rPr>
                <w:sz w:val="28"/>
                <w:szCs w:val="28"/>
              </w:rPr>
            </w:pPr>
            <w:r>
              <w:rPr>
                <w:sz w:val="28"/>
                <w:szCs w:val="28"/>
              </w:rPr>
              <w:t>5 836</w:t>
            </w:r>
          </w:p>
        </w:tc>
      </w:tr>
      <w:tr w:rsidR="00C45F7F" w:rsidRPr="00005E2B" w:rsidTr="00D82744">
        <w:tc>
          <w:tcPr>
            <w:tcW w:w="3085" w:type="dxa"/>
            <w:tcBorders>
              <w:bottom w:val="single" w:sz="4" w:space="0" w:color="auto"/>
            </w:tcBorders>
          </w:tcPr>
          <w:p w:rsidR="00DE4CDB" w:rsidRPr="00005E2B" w:rsidRDefault="00C45F7F" w:rsidP="00DE4CDB">
            <w:pPr>
              <w:jc w:val="center"/>
              <w:rPr>
                <w:sz w:val="28"/>
                <w:szCs w:val="28"/>
              </w:rPr>
            </w:pPr>
            <w:r>
              <w:rPr>
                <w:sz w:val="28"/>
                <w:szCs w:val="28"/>
              </w:rPr>
              <w:t xml:space="preserve">2 </w:t>
            </w:r>
            <w:r w:rsidRPr="00005E2B">
              <w:rPr>
                <w:sz w:val="28"/>
                <w:szCs w:val="28"/>
              </w:rPr>
              <w:t>квалификационный уровень</w:t>
            </w:r>
          </w:p>
        </w:tc>
        <w:tc>
          <w:tcPr>
            <w:tcW w:w="5386" w:type="dxa"/>
            <w:tcBorders>
              <w:bottom w:val="single" w:sz="4" w:space="0" w:color="auto"/>
            </w:tcBorders>
          </w:tcPr>
          <w:p w:rsidR="00DE4CDB" w:rsidRPr="00C45F7F" w:rsidRDefault="00C45F7F" w:rsidP="00C45F7F">
            <w:pPr>
              <w:autoSpaceDE w:val="0"/>
              <w:autoSpaceDN w:val="0"/>
              <w:adjustRightInd w:val="0"/>
              <w:rPr>
                <w:color w:val="auto"/>
                <w:sz w:val="28"/>
                <w:szCs w:val="28"/>
              </w:rPr>
            </w:pPr>
            <w:r>
              <w:rPr>
                <w:sz w:val="28"/>
                <w:szCs w:val="28"/>
              </w:rPr>
              <w:t>тракторист</w:t>
            </w:r>
          </w:p>
        </w:tc>
        <w:tc>
          <w:tcPr>
            <w:tcW w:w="1842" w:type="dxa"/>
            <w:tcBorders>
              <w:bottom w:val="single" w:sz="4" w:space="0" w:color="auto"/>
            </w:tcBorders>
          </w:tcPr>
          <w:p w:rsidR="000D2CBC" w:rsidRDefault="000D2CBC" w:rsidP="004449DF">
            <w:pPr>
              <w:jc w:val="center"/>
              <w:rPr>
                <w:sz w:val="28"/>
                <w:szCs w:val="28"/>
              </w:rPr>
            </w:pPr>
          </w:p>
          <w:p w:rsidR="00DE4CDB" w:rsidRDefault="000D2CBC" w:rsidP="004449DF">
            <w:pPr>
              <w:jc w:val="center"/>
              <w:rPr>
                <w:sz w:val="28"/>
                <w:szCs w:val="28"/>
              </w:rPr>
            </w:pPr>
            <w:r>
              <w:rPr>
                <w:sz w:val="28"/>
                <w:szCs w:val="28"/>
              </w:rPr>
              <w:t>5 990</w:t>
            </w:r>
          </w:p>
        </w:tc>
      </w:tr>
    </w:tbl>
    <w:p w:rsidR="00005E2B" w:rsidRPr="00005E2B" w:rsidRDefault="00005E2B" w:rsidP="00005E2B">
      <w:pPr>
        <w:rPr>
          <w:rFonts w:ascii="Times New Roman" w:hAnsi="Times New Roman" w:cs="Times New Roman"/>
          <w:b/>
          <w:sz w:val="28"/>
          <w:szCs w:val="28"/>
        </w:rPr>
      </w:pPr>
    </w:p>
    <w:p w:rsidR="00005E2B" w:rsidRP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2. Профессиональные квалификационные группы </w:t>
      </w:r>
    </w:p>
    <w:p w:rsidR="00005E2B" w:rsidRP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должностей руководителей, специалистов и служащих </w:t>
      </w: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2.1. Профессиональная квалификационная группа </w:t>
      </w: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«Общеотраслевые должности служащих первого уровня» </w:t>
      </w:r>
    </w:p>
    <w:tbl>
      <w:tblPr>
        <w:tblStyle w:val="a5"/>
        <w:tblW w:w="10314" w:type="dxa"/>
        <w:tblLook w:val="04A0"/>
      </w:tblPr>
      <w:tblGrid>
        <w:gridCol w:w="3085"/>
        <w:gridCol w:w="5387"/>
        <w:gridCol w:w="1842"/>
      </w:tblGrid>
      <w:tr w:rsidR="00005E2B" w:rsidRPr="00005E2B" w:rsidTr="00D82744">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7"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42"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 xml:space="preserve">оклад, </w:t>
            </w:r>
            <w:r w:rsidRPr="00005E2B">
              <w:rPr>
                <w:sz w:val="28"/>
                <w:szCs w:val="28"/>
              </w:rPr>
              <w:lastRenderedPageBreak/>
              <w:t>рублей</w:t>
            </w:r>
          </w:p>
        </w:tc>
      </w:tr>
      <w:tr w:rsidR="00005E2B" w:rsidRPr="00005E2B" w:rsidTr="00D82744">
        <w:tc>
          <w:tcPr>
            <w:tcW w:w="3085" w:type="dxa"/>
          </w:tcPr>
          <w:p w:rsidR="00005E2B" w:rsidRPr="00005E2B" w:rsidRDefault="00005E2B" w:rsidP="00C45F7F">
            <w:pPr>
              <w:jc w:val="center"/>
              <w:rPr>
                <w:sz w:val="28"/>
                <w:szCs w:val="28"/>
              </w:rPr>
            </w:pPr>
            <w:r w:rsidRPr="00005E2B">
              <w:rPr>
                <w:sz w:val="28"/>
                <w:szCs w:val="28"/>
              </w:rPr>
              <w:lastRenderedPageBreak/>
              <w:t>1 квалификационный уровень</w:t>
            </w:r>
          </w:p>
        </w:tc>
        <w:tc>
          <w:tcPr>
            <w:tcW w:w="5387" w:type="dxa"/>
          </w:tcPr>
          <w:p w:rsidR="00005E2B" w:rsidRPr="00005E2B" w:rsidRDefault="00C45F7F" w:rsidP="004449DF">
            <w:pPr>
              <w:rPr>
                <w:sz w:val="28"/>
                <w:szCs w:val="28"/>
              </w:rPr>
            </w:pPr>
            <w:r>
              <w:rPr>
                <w:sz w:val="28"/>
                <w:szCs w:val="28"/>
              </w:rPr>
              <w:t>Делопроизводитель, специалист по охране труда</w:t>
            </w:r>
          </w:p>
        </w:tc>
        <w:tc>
          <w:tcPr>
            <w:tcW w:w="1842" w:type="dxa"/>
            <w:vAlign w:val="center"/>
          </w:tcPr>
          <w:p w:rsidR="00005E2B" w:rsidRPr="00005E2B" w:rsidRDefault="000D2CBC" w:rsidP="004449DF">
            <w:pPr>
              <w:jc w:val="center"/>
              <w:rPr>
                <w:sz w:val="28"/>
                <w:szCs w:val="28"/>
              </w:rPr>
            </w:pPr>
            <w:r>
              <w:rPr>
                <w:sz w:val="28"/>
                <w:szCs w:val="28"/>
              </w:rPr>
              <w:t>5 920</w:t>
            </w:r>
          </w:p>
        </w:tc>
      </w:tr>
    </w:tbl>
    <w:p w:rsidR="00005E2B" w:rsidRPr="00005E2B" w:rsidRDefault="00005E2B" w:rsidP="00005E2B">
      <w:pPr>
        <w:jc w:val="center"/>
        <w:rPr>
          <w:rFonts w:ascii="Times New Roman" w:hAnsi="Times New Roman" w:cs="Times New Roman"/>
          <w:b/>
          <w:i/>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2.2. Профессиональная квалификационная группа </w:t>
      </w:r>
    </w:p>
    <w:p w:rsidR="00005E2B" w:rsidRPr="00005E2B" w:rsidRDefault="00005E2B" w:rsidP="00005E2B">
      <w:pPr>
        <w:jc w:val="center"/>
        <w:rPr>
          <w:rFonts w:ascii="Times New Roman" w:hAnsi="Times New Roman" w:cs="Times New Roman"/>
          <w:sz w:val="28"/>
          <w:szCs w:val="28"/>
        </w:rPr>
      </w:pPr>
      <w:r w:rsidRPr="00005E2B">
        <w:rPr>
          <w:rFonts w:ascii="Times New Roman" w:hAnsi="Times New Roman" w:cs="Times New Roman"/>
          <w:b/>
          <w:i/>
          <w:sz w:val="28"/>
          <w:szCs w:val="28"/>
        </w:rPr>
        <w:t xml:space="preserve">«Общеотраслевые должности служащих второго уровня» </w:t>
      </w:r>
    </w:p>
    <w:tbl>
      <w:tblPr>
        <w:tblStyle w:val="a5"/>
        <w:tblW w:w="0" w:type="auto"/>
        <w:tblLook w:val="04A0"/>
      </w:tblPr>
      <w:tblGrid>
        <w:gridCol w:w="2943"/>
        <w:gridCol w:w="5145"/>
        <w:gridCol w:w="2368"/>
      </w:tblGrid>
      <w:tr w:rsidR="00005E2B" w:rsidRPr="00005E2B" w:rsidTr="000D2CBC">
        <w:tc>
          <w:tcPr>
            <w:tcW w:w="2943"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145"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236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оклад, рублей</w:t>
            </w:r>
          </w:p>
        </w:tc>
      </w:tr>
      <w:tr w:rsidR="000D2CBC" w:rsidRPr="00005E2B" w:rsidTr="000D2CBC">
        <w:tc>
          <w:tcPr>
            <w:tcW w:w="2943" w:type="dxa"/>
            <w:vAlign w:val="center"/>
          </w:tcPr>
          <w:p w:rsidR="000D2CBC" w:rsidRPr="00005E2B" w:rsidRDefault="000D2CBC" w:rsidP="004449DF">
            <w:pPr>
              <w:jc w:val="center"/>
              <w:rPr>
                <w:sz w:val="28"/>
                <w:szCs w:val="28"/>
              </w:rPr>
            </w:pPr>
            <w:r w:rsidRPr="00005E2B">
              <w:rPr>
                <w:sz w:val="28"/>
                <w:szCs w:val="28"/>
              </w:rPr>
              <w:t>1 квалификационный уровень</w:t>
            </w:r>
          </w:p>
        </w:tc>
        <w:tc>
          <w:tcPr>
            <w:tcW w:w="5145" w:type="dxa"/>
            <w:vAlign w:val="center"/>
          </w:tcPr>
          <w:p w:rsidR="000D2CBC" w:rsidRPr="00005E2B" w:rsidRDefault="000D2CBC" w:rsidP="000D2CBC">
            <w:pPr>
              <w:rPr>
                <w:sz w:val="28"/>
                <w:szCs w:val="28"/>
              </w:rPr>
            </w:pPr>
            <w:r>
              <w:rPr>
                <w:sz w:val="28"/>
                <w:szCs w:val="28"/>
              </w:rPr>
              <w:t>Администратор, диспетчер</w:t>
            </w:r>
          </w:p>
        </w:tc>
        <w:tc>
          <w:tcPr>
            <w:tcW w:w="2368" w:type="dxa"/>
            <w:vAlign w:val="center"/>
          </w:tcPr>
          <w:p w:rsidR="000D2CBC" w:rsidRPr="00005E2B" w:rsidRDefault="000D2CBC" w:rsidP="004449DF">
            <w:pPr>
              <w:jc w:val="center"/>
              <w:rPr>
                <w:sz w:val="28"/>
                <w:szCs w:val="28"/>
              </w:rPr>
            </w:pPr>
            <w:r>
              <w:rPr>
                <w:sz w:val="28"/>
                <w:szCs w:val="28"/>
              </w:rPr>
              <w:t>6 228</w:t>
            </w:r>
          </w:p>
        </w:tc>
      </w:tr>
      <w:tr w:rsidR="00005E2B" w:rsidRPr="00005E2B" w:rsidTr="000D2CBC">
        <w:tc>
          <w:tcPr>
            <w:tcW w:w="2943" w:type="dxa"/>
          </w:tcPr>
          <w:p w:rsidR="00005E2B" w:rsidRPr="00005E2B" w:rsidRDefault="00005E2B" w:rsidP="00C45F7F">
            <w:pPr>
              <w:jc w:val="center"/>
              <w:rPr>
                <w:sz w:val="28"/>
                <w:szCs w:val="28"/>
              </w:rPr>
            </w:pPr>
            <w:r w:rsidRPr="00005E2B">
              <w:rPr>
                <w:sz w:val="28"/>
                <w:szCs w:val="28"/>
              </w:rPr>
              <w:t>2 квалификационный уровень</w:t>
            </w:r>
          </w:p>
        </w:tc>
        <w:tc>
          <w:tcPr>
            <w:tcW w:w="5145" w:type="dxa"/>
            <w:vAlign w:val="center"/>
          </w:tcPr>
          <w:p w:rsidR="00005E2B" w:rsidRPr="00005E2B" w:rsidRDefault="000D2CBC" w:rsidP="006865CF">
            <w:pPr>
              <w:rPr>
                <w:sz w:val="28"/>
                <w:szCs w:val="28"/>
              </w:rPr>
            </w:pPr>
            <w:r w:rsidRPr="00BE75FA">
              <w:rPr>
                <w:color w:val="auto"/>
                <w:sz w:val="28"/>
                <w:szCs w:val="28"/>
              </w:rPr>
              <w:t>Заведующий хозяйством</w:t>
            </w:r>
          </w:p>
        </w:tc>
        <w:tc>
          <w:tcPr>
            <w:tcW w:w="2368" w:type="dxa"/>
            <w:vAlign w:val="center"/>
          </w:tcPr>
          <w:p w:rsidR="00005E2B" w:rsidRPr="00005E2B" w:rsidRDefault="000D2CBC" w:rsidP="004449DF">
            <w:pPr>
              <w:jc w:val="center"/>
              <w:rPr>
                <w:sz w:val="28"/>
                <w:szCs w:val="28"/>
              </w:rPr>
            </w:pPr>
            <w:r>
              <w:rPr>
                <w:sz w:val="28"/>
                <w:szCs w:val="28"/>
              </w:rPr>
              <w:t>6 382</w:t>
            </w:r>
          </w:p>
        </w:tc>
      </w:tr>
      <w:tr w:rsidR="00005E2B" w:rsidRPr="00005E2B" w:rsidTr="000D2CBC">
        <w:tc>
          <w:tcPr>
            <w:tcW w:w="2943" w:type="dxa"/>
          </w:tcPr>
          <w:p w:rsidR="00005E2B" w:rsidRPr="00005E2B" w:rsidRDefault="00005E2B" w:rsidP="000D2CBC">
            <w:pPr>
              <w:jc w:val="center"/>
              <w:rPr>
                <w:sz w:val="28"/>
                <w:szCs w:val="28"/>
              </w:rPr>
            </w:pPr>
            <w:r w:rsidRPr="00005E2B">
              <w:rPr>
                <w:sz w:val="28"/>
                <w:szCs w:val="28"/>
              </w:rPr>
              <w:t>4 квалификационный уровень</w:t>
            </w:r>
          </w:p>
        </w:tc>
        <w:tc>
          <w:tcPr>
            <w:tcW w:w="5145" w:type="dxa"/>
            <w:vAlign w:val="center"/>
          </w:tcPr>
          <w:p w:rsidR="00005E2B" w:rsidRPr="00005E2B" w:rsidRDefault="000D2CBC" w:rsidP="000D2CBC">
            <w:pPr>
              <w:rPr>
                <w:sz w:val="28"/>
                <w:szCs w:val="28"/>
              </w:rPr>
            </w:pPr>
            <w:r>
              <w:rPr>
                <w:sz w:val="28"/>
                <w:szCs w:val="28"/>
              </w:rPr>
              <w:t>Механик</w:t>
            </w:r>
          </w:p>
          <w:p w:rsidR="00005E2B" w:rsidRPr="00005E2B" w:rsidRDefault="00005E2B" w:rsidP="000D2CBC">
            <w:pPr>
              <w:rPr>
                <w:sz w:val="28"/>
                <w:szCs w:val="28"/>
              </w:rPr>
            </w:pPr>
          </w:p>
        </w:tc>
        <w:tc>
          <w:tcPr>
            <w:tcW w:w="2368" w:type="dxa"/>
            <w:vAlign w:val="center"/>
          </w:tcPr>
          <w:p w:rsidR="00005E2B" w:rsidRPr="00005E2B" w:rsidRDefault="000D2CBC" w:rsidP="004449DF">
            <w:pPr>
              <w:jc w:val="center"/>
              <w:rPr>
                <w:sz w:val="28"/>
                <w:szCs w:val="28"/>
              </w:rPr>
            </w:pPr>
            <w:r>
              <w:rPr>
                <w:sz w:val="28"/>
                <w:szCs w:val="28"/>
              </w:rPr>
              <w:t>6 996</w:t>
            </w:r>
          </w:p>
        </w:tc>
      </w:tr>
    </w:tbl>
    <w:p w:rsidR="00005E2B" w:rsidRPr="00005E2B" w:rsidRDefault="00005E2B" w:rsidP="00005E2B">
      <w:pPr>
        <w:rPr>
          <w:rFonts w:ascii="Times New Roman" w:hAnsi="Times New Roman" w:cs="Times New Roman"/>
          <w:b/>
          <w:i/>
          <w:sz w:val="28"/>
          <w:szCs w:val="28"/>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2.3. Профессиональная квалификационная группа </w:t>
      </w:r>
    </w:p>
    <w:p w:rsidR="00005E2B" w:rsidRPr="00005E2B" w:rsidRDefault="00005E2B" w:rsidP="00005E2B">
      <w:pPr>
        <w:jc w:val="center"/>
        <w:rPr>
          <w:rFonts w:ascii="Times New Roman" w:hAnsi="Times New Roman" w:cs="Times New Roman"/>
          <w:sz w:val="28"/>
          <w:szCs w:val="28"/>
        </w:rPr>
      </w:pPr>
      <w:r w:rsidRPr="00005E2B">
        <w:rPr>
          <w:rFonts w:ascii="Times New Roman" w:hAnsi="Times New Roman" w:cs="Times New Roman"/>
          <w:b/>
          <w:i/>
          <w:sz w:val="28"/>
          <w:szCs w:val="28"/>
        </w:rPr>
        <w:t xml:space="preserve">«Общеотраслевые должности служащих третьего уровня» </w:t>
      </w:r>
    </w:p>
    <w:tbl>
      <w:tblPr>
        <w:tblStyle w:val="a5"/>
        <w:tblW w:w="10456" w:type="dxa"/>
        <w:tblLayout w:type="fixed"/>
        <w:tblLook w:val="04A0"/>
      </w:tblPr>
      <w:tblGrid>
        <w:gridCol w:w="3085"/>
        <w:gridCol w:w="5103"/>
        <w:gridCol w:w="2268"/>
      </w:tblGrid>
      <w:tr w:rsidR="00005E2B" w:rsidRPr="00005E2B" w:rsidTr="000D2CBC">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103"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226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оклад, рублей</w:t>
            </w:r>
          </w:p>
        </w:tc>
      </w:tr>
      <w:tr w:rsidR="00005E2B" w:rsidRPr="00005E2B" w:rsidTr="000D2CBC">
        <w:tc>
          <w:tcPr>
            <w:tcW w:w="3085" w:type="dxa"/>
          </w:tcPr>
          <w:p w:rsidR="00005E2B" w:rsidRPr="00005E2B" w:rsidRDefault="00005E2B" w:rsidP="000D2CBC">
            <w:pPr>
              <w:jc w:val="center"/>
              <w:rPr>
                <w:sz w:val="28"/>
                <w:szCs w:val="28"/>
              </w:rPr>
            </w:pPr>
            <w:r w:rsidRPr="00005E2B">
              <w:rPr>
                <w:sz w:val="28"/>
                <w:szCs w:val="28"/>
              </w:rPr>
              <w:t>1 квалификационный уровень</w:t>
            </w:r>
          </w:p>
        </w:tc>
        <w:tc>
          <w:tcPr>
            <w:tcW w:w="5103" w:type="dxa"/>
          </w:tcPr>
          <w:p w:rsidR="00005E2B" w:rsidRPr="00005E2B" w:rsidRDefault="000D2CBC" w:rsidP="004449DF">
            <w:pPr>
              <w:rPr>
                <w:sz w:val="28"/>
                <w:szCs w:val="28"/>
              </w:rPr>
            </w:pPr>
            <w:r>
              <w:rPr>
                <w:sz w:val="28"/>
                <w:szCs w:val="28"/>
              </w:rPr>
              <w:t>Бухгалтер, юрисконсульт</w:t>
            </w:r>
          </w:p>
          <w:p w:rsidR="00005E2B" w:rsidRPr="00005E2B" w:rsidRDefault="00005E2B" w:rsidP="004449DF">
            <w:pPr>
              <w:rPr>
                <w:sz w:val="28"/>
                <w:szCs w:val="28"/>
              </w:rPr>
            </w:pPr>
          </w:p>
        </w:tc>
        <w:tc>
          <w:tcPr>
            <w:tcW w:w="2268" w:type="dxa"/>
            <w:vAlign w:val="center"/>
          </w:tcPr>
          <w:p w:rsidR="00005E2B" w:rsidRPr="00005E2B" w:rsidRDefault="000D2CBC" w:rsidP="004449DF">
            <w:pPr>
              <w:jc w:val="center"/>
              <w:rPr>
                <w:sz w:val="28"/>
                <w:szCs w:val="28"/>
              </w:rPr>
            </w:pPr>
            <w:r>
              <w:rPr>
                <w:sz w:val="28"/>
                <w:szCs w:val="28"/>
              </w:rPr>
              <w:t>7 303</w:t>
            </w:r>
          </w:p>
        </w:tc>
      </w:tr>
    </w:tbl>
    <w:p w:rsidR="00BE75FA" w:rsidRDefault="00453A81" w:rsidP="00453A81">
      <w:pPr>
        <w:pStyle w:val="20"/>
        <w:shd w:val="clear" w:color="auto" w:fill="auto"/>
        <w:tabs>
          <w:tab w:val="left" w:pos="1104"/>
        </w:tabs>
        <w:spacing w:before="0" w:after="0" w:line="240" w:lineRule="auto"/>
        <w:jc w:val="center"/>
      </w:pPr>
      <w:r>
        <w:t>________________________________________________</w:t>
      </w:r>
    </w:p>
    <w:p w:rsidR="00FE5ACB" w:rsidRDefault="00FE5ACB" w:rsidP="00FE5ACB">
      <w:pPr>
        <w:ind w:left="5529"/>
        <w:rPr>
          <w:rFonts w:ascii="Times New Roman" w:hAnsi="Times New Roman" w:cs="Times New Roman"/>
          <w:sz w:val="20"/>
          <w:szCs w:val="28"/>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FE5ACB" w:rsidRPr="00453A81" w:rsidRDefault="00FE5ACB" w:rsidP="00FE5ACB">
      <w:pPr>
        <w:ind w:left="5529"/>
        <w:rPr>
          <w:rFonts w:ascii="Times New Roman" w:hAnsi="Times New Roman" w:cs="Times New Roman"/>
        </w:rPr>
      </w:pPr>
      <w:r w:rsidRPr="00453A81">
        <w:rPr>
          <w:rFonts w:ascii="Times New Roman" w:hAnsi="Times New Roman" w:cs="Times New Roman"/>
        </w:rPr>
        <w:lastRenderedPageBreak/>
        <w:t>П</w:t>
      </w:r>
      <w:r w:rsidR="00453A81" w:rsidRPr="00453A81">
        <w:rPr>
          <w:rFonts w:ascii="Times New Roman" w:hAnsi="Times New Roman" w:cs="Times New Roman"/>
        </w:rPr>
        <w:t>риложение</w:t>
      </w:r>
      <w:r w:rsidRPr="00453A81">
        <w:rPr>
          <w:rFonts w:ascii="Times New Roman" w:hAnsi="Times New Roman" w:cs="Times New Roman"/>
        </w:rPr>
        <w:t xml:space="preserve"> </w:t>
      </w:r>
      <w:r w:rsidR="00453A81">
        <w:rPr>
          <w:rFonts w:ascii="Times New Roman" w:hAnsi="Times New Roman" w:cs="Times New Roman"/>
        </w:rPr>
        <w:t xml:space="preserve">№ </w:t>
      </w:r>
      <w:r w:rsidRPr="00453A81">
        <w:rPr>
          <w:rFonts w:ascii="Times New Roman" w:hAnsi="Times New Roman" w:cs="Times New Roman"/>
        </w:rPr>
        <w:t>2</w:t>
      </w:r>
    </w:p>
    <w:p w:rsidR="00D154F8" w:rsidRPr="00453A81" w:rsidRDefault="00D154F8" w:rsidP="00D154F8">
      <w:pPr>
        <w:ind w:left="5529"/>
        <w:rPr>
          <w:rFonts w:ascii="Times New Roman" w:hAnsi="Times New Roman" w:cs="Times New Roman"/>
        </w:rPr>
      </w:pPr>
      <w:r w:rsidRPr="00453A81">
        <w:rPr>
          <w:rFonts w:ascii="Times New Roman" w:hAnsi="Times New Roman" w:cs="Times New Roman"/>
        </w:rPr>
        <w:t>к Положению  об оплате труда работников</w:t>
      </w:r>
      <w:r w:rsidR="00453A81">
        <w:rPr>
          <w:rFonts w:ascii="Times New Roman" w:hAnsi="Times New Roman" w:cs="Times New Roman"/>
        </w:rPr>
        <w:t xml:space="preserve"> </w:t>
      </w:r>
      <w:r w:rsidRPr="00453A81">
        <w:rPr>
          <w:rFonts w:ascii="Times New Roman" w:hAnsi="Times New Roman" w:cs="Times New Roman"/>
        </w:rPr>
        <w:t>муниципального казенного учреждения «Служба материально-технического обеспечения администрации муниципального района «Город Краснокаменск и Краснокаменский район» Забайкальского края»</w:t>
      </w:r>
    </w:p>
    <w:p w:rsidR="00FE5ACB" w:rsidRDefault="00FE5ACB" w:rsidP="00FE5ACB">
      <w:pPr>
        <w:pStyle w:val="20"/>
        <w:shd w:val="clear" w:color="auto" w:fill="auto"/>
        <w:tabs>
          <w:tab w:val="left" w:pos="1104"/>
        </w:tabs>
        <w:spacing w:before="0" w:after="0" w:line="240" w:lineRule="auto"/>
        <w:rPr>
          <w:b/>
        </w:rPr>
      </w:pPr>
    </w:p>
    <w:p w:rsidR="00FE5ACB" w:rsidRPr="00106615" w:rsidRDefault="00106615" w:rsidP="00FE5ACB">
      <w:pPr>
        <w:jc w:val="center"/>
        <w:outlineLvl w:val="2"/>
        <w:rPr>
          <w:rFonts w:ascii="Times New Roman" w:hAnsi="Times New Roman" w:cs="Times New Roman"/>
          <w:b/>
          <w:bCs/>
          <w:sz w:val="28"/>
          <w:szCs w:val="28"/>
        </w:rPr>
      </w:pPr>
      <w:r>
        <w:rPr>
          <w:rFonts w:ascii="Times New Roman" w:hAnsi="Times New Roman" w:cs="Times New Roman"/>
          <w:b/>
          <w:bCs/>
          <w:sz w:val="28"/>
          <w:szCs w:val="28"/>
        </w:rPr>
        <w:t>Показатели отнесения к группе по оплате труда и р</w:t>
      </w:r>
      <w:r w:rsidR="00FE5ACB" w:rsidRPr="00106615">
        <w:rPr>
          <w:rFonts w:ascii="Times New Roman" w:hAnsi="Times New Roman" w:cs="Times New Roman"/>
          <w:b/>
          <w:bCs/>
          <w:sz w:val="28"/>
          <w:szCs w:val="28"/>
        </w:rPr>
        <w:t>азмеры</w:t>
      </w:r>
      <w:r w:rsidR="00FE5ACB" w:rsidRPr="00106615">
        <w:rPr>
          <w:rFonts w:ascii="Times New Roman" w:hAnsi="Times New Roman" w:cs="Times New Roman"/>
          <w:b/>
          <w:bCs/>
          <w:sz w:val="28"/>
          <w:szCs w:val="28"/>
        </w:rPr>
        <w:br/>
        <w:t>повышающих коэффициентов, устанавливаемых к должностн</w:t>
      </w:r>
      <w:r w:rsidRPr="00106615">
        <w:rPr>
          <w:rFonts w:ascii="Times New Roman" w:hAnsi="Times New Roman" w:cs="Times New Roman"/>
          <w:b/>
          <w:bCs/>
          <w:sz w:val="28"/>
          <w:szCs w:val="28"/>
        </w:rPr>
        <w:t>ому</w:t>
      </w:r>
      <w:r w:rsidR="00FE5ACB" w:rsidRPr="00106615">
        <w:rPr>
          <w:rFonts w:ascii="Times New Roman" w:hAnsi="Times New Roman" w:cs="Times New Roman"/>
          <w:b/>
          <w:bCs/>
          <w:sz w:val="28"/>
          <w:szCs w:val="28"/>
        </w:rPr>
        <w:t xml:space="preserve"> оклад</w:t>
      </w:r>
      <w:r w:rsidRPr="00106615">
        <w:rPr>
          <w:rFonts w:ascii="Times New Roman" w:hAnsi="Times New Roman" w:cs="Times New Roman"/>
          <w:b/>
          <w:bCs/>
          <w:sz w:val="28"/>
          <w:szCs w:val="28"/>
        </w:rPr>
        <w:t>у</w:t>
      </w:r>
      <w:r w:rsidR="00FE5ACB" w:rsidRPr="00106615">
        <w:rPr>
          <w:rFonts w:ascii="Times New Roman" w:hAnsi="Times New Roman" w:cs="Times New Roman"/>
          <w:b/>
          <w:bCs/>
          <w:sz w:val="28"/>
          <w:szCs w:val="28"/>
        </w:rPr>
        <w:t xml:space="preserve"> руководителя учреждения</w:t>
      </w:r>
    </w:p>
    <w:p w:rsidR="00FE5ACB" w:rsidRPr="00106615" w:rsidRDefault="00FE5ACB" w:rsidP="00FE5ACB">
      <w:pPr>
        <w:jc w:val="center"/>
        <w:outlineLvl w:val="2"/>
        <w:rPr>
          <w:rFonts w:ascii="Times New Roman" w:hAnsi="Times New Roman" w:cs="Times New Roman"/>
          <w:b/>
          <w:bCs/>
          <w:sz w:val="28"/>
          <w:szCs w:val="28"/>
        </w:rPr>
      </w:pPr>
    </w:p>
    <w:tbl>
      <w:tblPr>
        <w:tblStyle w:val="a5"/>
        <w:tblW w:w="9856" w:type="dxa"/>
        <w:tblLook w:val="04A0"/>
      </w:tblPr>
      <w:tblGrid>
        <w:gridCol w:w="3510"/>
        <w:gridCol w:w="3085"/>
        <w:gridCol w:w="3261"/>
      </w:tblGrid>
      <w:tr w:rsidR="00106615" w:rsidRPr="00106615" w:rsidTr="00106615">
        <w:tc>
          <w:tcPr>
            <w:tcW w:w="3510" w:type="dxa"/>
            <w:vAlign w:val="center"/>
          </w:tcPr>
          <w:p w:rsidR="00106615" w:rsidRPr="00106615" w:rsidRDefault="00106615" w:rsidP="00106615">
            <w:pPr>
              <w:jc w:val="center"/>
              <w:outlineLvl w:val="2"/>
              <w:rPr>
                <w:b/>
                <w:bCs/>
                <w:sz w:val="28"/>
                <w:szCs w:val="28"/>
              </w:rPr>
            </w:pPr>
            <w:r w:rsidRPr="00106615">
              <w:rPr>
                <w:sz w:val="28"/>
                <w:szCs w:val="28"/>
              </w:rPr>
              <w:t>Группы по оплате труда</w:t>
            </w:r>
          </w:p>
        </w:tc>
        <w:tc>
          <w:tcPr>
            <w:tcW w:w="3085" w:type="dxa"/>
            <w:vAlign w:val="center"/>
          </w:tcPr>
          <w:p w:rsidR="00106615" w:rsidRPr="00106615" w:rsidRDefault="00106615" w:rsidP="00106615">
            <w:pPr>
              <w:jc w:val="center"/>
              <w:outlineLvl w:val="2"/>
              <w:rPr>
                <w:b/>
                <w:bCs/>
                <w:sz w:val="28"/>
                <w:szCs w:val="28"/>
              </w:rPr>
            </w:pPr>
            <w:r w:rsidRPr="00106615">
              <w:rPr>
                <w:sz w:val="28"/>
                <w:szCs w:val="28"/>
              </w:rPr>
              <w:t>Численность сотрудников</w:t>
            </w:r>
          </w:p>
        </w:tc>
        <w:tc>
          <w:tcPr>
            <w:tcW w:w="3261" w:type="dxa"/>
            <w:vAlign w:val="center"/>
          </w:tcPr>
          <w:p w:rsidR="00106615" w:rsidRPr="00106615" w:rsidRDefault="00106615" w:rsidP="00106615">
            <w:pPr>
              <w:jc w:val="center"/>
              <w:outlineLvl w:val="2"/>
              <w:rPr>
                <w:b/>
                <w:bCs/>
                <w:sz w:val="28"/>
                <w:szCs w:val="28"/>
              </w:rPr>
            </w:pPr>
            <w:r w:rsidRPr="00106615">
              <w:rPr>
                <w:sz w:val="28"/>
                <w:szCs w:val="28"/>
              </w:rPr>
              <w:t>Размер повышающего коэффициента</w:t>
            </w:r>
          </w:p>
        </w:tc>
      </w:tr>
      <w:tr w:rsidR="00106615" w:rsidRPr="0016336A" w:rsidTr="00106615">
        <w:tc>
          <w:tcPr>
            <w:tcW w:w="3510" w:type="dxa"/>
            <w:vAlign w:val="center"/>
          </w:tcPr>
          <w:p w:rsidR="00106615" w:rsidRPr="0016336A" w:rsidRDefault="00106615" w:rsidP="00106615">
            <w:pPr>
              <w:jc w:val="center"/>
              <w:outlineLvl w:val="2"/>
              <w:rPr>
                <w:b/>
                <w:bCs/>
                <w:sz w:val="28"/>
                <w:szCs w:val="28"/>
              </w:rPr>
            </w:pPr>
            <w:r w:rsidRPr="0016336A">
              <w:rPr>
                <w:sz w:val="28"/>
                <w:szCs w:val="28"/>
              </w:rPr>
              <w:t>I</w:t>
            </w:r>
          </w:p>
        </w:tc>
        <w:tc>
          <w:tcPr>
            <w:tcW w:w="3085" w:type="dxa"/>
            <w:vAlign w:val="center"/>
          </w:tcPr>
          <w:p w:rsidR="00106615" w:rsidRPr="0016336A" w:rsidRDefault="00106615" w:rsidP="00106615">
            <w:pPr>
              <w:jc w:val="center"/>
              <w:outlineLvl w:val="2"/>
              <w:rPr>
                <w:b/>
                <w:bCs/>
                <w:sz w:val="28"/>
                <w:szCs w:val="28"/>
              </w:rPr>
            </w:pPr>
            <w:r w:rsidRPr="0016336A">
              <w:rPr>
                <w:sz w:val="28"/>
                <w:szCs w:val="28"/>
              </w:rPr>
              <w:t xml:space="preserve">от </w:t>
            </w:r>
            <w:r>
              <w:rPr>
                <w:sz w:val="28"/>
                <w:szCs w:val="28"/>
              </w:rPr>
              <w:t>4</w:t>
            </w:r>
            <w:r w:rsidRPr="0016336A">
              <w:rPr>
                <w:sz w:val="28"/>
                <w:szCs w:val="28"/>
              </w:rPr>
              <w:t>00 и более</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3,0</w:t>
            </w:r>
          </w:p>
        </w:tc>
      </w:tr>
      <w:tr w:rsidR="00106615" w:rsidRPr="0016336A" w:rsidTr="00106615">
        <w:tc>
          <w:tcPr>
            <w:tcW w:w="3510" w:type="dxa"/>
            <w:vAlign w:val="center"/>
          </w:tcPr>
          <w:p w:rsidR="00106615" w:rsidRPr="0016336A" w:rsidRDefault="00106615" w:rsidP="00106615">
            <w:pPr>
              <w:jc w:val="center"/>
              <w:outlineLvl w:val="2"/>
              <w:rPr>
                <w:b/>
                <w:bCs/>
                <w:sz w:val="28"/>
                <w:szCs w:val="28"/>
              </w:rPr>
            </w:pPr>
            <w:r w:rsidRPr="0016336A">
              <w:rPr>
                <w:sz w:val="28"/>
                <w:szCs w:val="28"/>
              </w:rPr>
              <w:t>II</w:t>
            </w:r>
          </w:p>
        </w:tc>
        <w:tc>
          <w:tcPr>
            <w:tcW w:w="3085" w:type="dxa"/>
            <w:vAlign w:val="center"/>
          </w:tcPr>
          <w:p w:rsidR="00106615" w:rsidRPr="0016336A" w:rsidRDefault="00106615" w:rsidP="00106615">
            <w:pPr>
              <w:jc w:val="center"/>
              <w:outlineLvl w:val="2"/>
              <w:rPr>
                <w:b/>
                <w:bCs/>
                <w:sz w:val="28"/>
                <w:szCs w:val="28"/>
              </w:rPr>
            </w:pPr>
            <w:r w:rsidRPr="0016336A">
              <w:rPr>
                <w:sz w:val="28"/>
                <w:szCs w:val="28"/>
              </w:rPr>
              <w:t xml:space="preserve">от </w:t>
            </w:r>
            <w:r>
              <w:rPr>
                <w:sz w:val="28"/>
                <w:szCs w:val="28"/>
              </w:rPr>
              <w:t>2</w:t>
            </w:r>
            <w:r w:rsidRPr="0016336A">
              <w:rPr>
                <w:sz w:val="28"/>
                <w:szCs w:val="28"/>
              </w:rPr>
              <w:t xml:space="preserve">00 до </w:t>
            </w:r>
            <w:r>
              <w:rPr>
                <w:sz w:val="28"/>
                <w:szCs w:val="28"/>
              </w:rPr>
              <w:t>4</w:t>
            </w:r>
            <w:r w:rsidRPr="0016336A">
              <w:rPr>
                <w:sz w:val="28"/>
                <w:szCs w:val="28"/>
              </w:rPr>
              <w:t>00</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2,5</w:t>
            </w:r>
          </w:p>
        </w:tc>
      </w:tr>
      <w:tr w:rsidR="00106615" w:rsidRPr="0016336A" w:rsidTr="00106615">
        <w:tc>
          <w:tcPr>
            <w:tcW w:w="3510" w:type="dxa"/>
            <w:vAlign w:val="center"/>
          </w:tcPr>
          <w:p w:rsidR="00106615" w:rsidRPr="0016336A" w:rsidRDefault="00106615" w:rsidP="00106615">
            <w:pPr>
              <w:jc w:val="center"/>
              <w:outlineLvl w:val="2"/>
              <w:rPr>
                <w:b/>
                <w:bCs/>
                <w:sz w:val="28"/>
                <w:szCs w:val="28"/>
                <w:lang w:val="en-US"/>
              </w:rPr>
            </w:pPr>
            <w:r w:rsidRPr="0016336A">
              <w:rPr>
                <w:sz w:val="28"/>
                <w:szCs w:val="28"/>
              </w:rPr>
              <w:t>II</w:t>
            </w:r>
            <w:r w:rsidRPr="0016336A">
              <w:rPr>
                <w:sz w:val="28"/>
                <w:szCs w:val="28"/>
                <w:lang w:val="en-US"/>
              </w:rPr>
              <w:t>I</w:t>
            </w:r>
          </w:p>
        </w:tc>
        <w:tc>
          <w:tcPr>
            <w:tcW w:w="3085" w:type="dxa"/>
            <w:vAlign w:val="center"/>
          </w:tcPr>
          <w:p w:rsidR="00106615" w:rsidRPr="0016336A" w:rsidRDefault="00106615" w:rsidP="00106615">
            <w:pPr>
              <w:jc w:val="center"/>
              <w:outlineLvl w:val="2"/>
              <w:rPr>
                <w:b/>
                <w:bCs/>
                <w:sz w:val="28"/>
                <w:szCs w:val="28"/>
              </w:rPr>
            </w:pPr>
            <w:r>
              <w:rPr>
                <w:sz w:val="28"/>
                <w:szCs w:val="28"/>
              </w:rPr>
              <w:t>от 1</w:t>
            </w:r>
            <w:r w:rsidRPr="0016336A">
              <w:rPr>
                <w:sz w:val="28"/>
                <w:szCs w:val="28"/>
              </w:rPr>
              <w:t xml:space="preserve">00 до </w:t>
            </w:r>
            <w:r>
              <w:rPr>
                <w:sz w:val="28"/>
                <w:szCs w:val="28"/>
              </w:rPr>
              <w:t>2</w:t>
            </w:r>
            <w:r w:rsidRPr="0016336A">
              <w:rPr>
                <w:sz w:val="28"/>
                <w:szCs w:val="28"/>
              </w:rPr>
              <w:t>00</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2,0</w:t>
            </w:r>
          </w:p>
        </w:tc>
      </w:tr>
      <w:tr w:rsidR="00106615" w:rsidRPr="00453A81" w:rsidTr="00106615">
        <w:tc>
          <w:tcPr>
            <w:tcW w:w="3510" w:type="dxa"/>
            <w:vAlign w:val="center"/>
          </w:tcPr>
          <w:p w:rsidR="00106615" w:rsidRPr="00453A81" w:rsidRDefault="00106615" w:rsidP="00106615">
            <w:pPr>
              <w:jc w:val="center"/>
              <w:outlineLvl w:val="2"/>
              <w:rPr>
                <w:bCs/>
                <w:sz w:val="28"/>
                <w:szCs w:val="28"/>
              </w:rPr>
            </w:pPr>
            <w:r w:rsidRPr="00453A81">
              <w:rPr>
                <w:sz w:val="28"/>
                <w:szCs w:val="28"/>
              </w:rPr>
              <w:t>IV</w:t>
            </w:r>
          </w:p>
        </w:tc>
        <w:tc>
          <w:tcPr>
            <w:tcW w:w="3085" w:type="dxa"/>
            <w:vAlign w:val="center"/>
          </w:tcPr>
          <w:p w:rsidR="00106615" w:rsidRPr="00453A81" w:rsidRDefault="00106615" w:rsidP="00106615">
            <w:pPr>
              <w:jc w:val="center"/>
              <w:outlineLvl w:val="2"/>
              <w:rPr>
                <w:bCs/>
                <w:sz w:val="28"/>
                <w:szCs w:val="28"/>
              </w:rPr>
            </w:pPr>
            <w:r w:rsidRPr="00453A81">
              <w:rPr>
                <w:sz w:val="28"/>
                <w:szCs w:val="28"/>
              </w:rPr>
              <w:t>до 100</w:t>
            </w:r>
          </w:p>
        </w:tc>
        <w:tc>
          <w:tcPr>
            <w:tcW w:w="3261" w:type="dxa"/>
            <w:vAlign w:val="center"/>
          </w:tcPr>
          <w:p w:rsidR="00106615" w:rsidRPr="00453A81" w:rsidRDefault="00106615" w:rsidP="00106615">
            <w:pPr>
              <w:jc w:val="center"/>
              <w:outlineLvl w:val="2"/>
              <w:rPr>
                <w:bCs/>
                <w:sz w:val="28"/>
                <w:szCs w:val="28"/>
              </w:rPr>
            </w:pPr>
            <w:r w:rsidRPr="00453A81">
              <w:rPr>
                <w:bCs/>
                <w:sz w:val="28"/>
                <w:szCs w:val="28"/>
              </w:rPr>
              <w:t>1,8</w:t>
            </w:r>
          </w:p>
        </w:tc>
      </w:tr>
    </w:tbl>
    <w:p w:rsidR="00FE5ACB" w:rsidRPr="00453A81" w:rsidRDefault="00453A81" w:rsidP="00FE5ACB">
      <w:pPr>
        <w:jc w:val="center"/>
        <w:outlineLvl w:val="2"/>
        <w:rPr>
          <w:bCs/>
          <w:sz w:val="28"/>
          <w:szCs w:val="28"/>
        </w:rPr>
      </w:pPr>
      <w:bookmarkStart w:id="10" w:name="pskov_192_part1_186"/>
      <w:bookmarkStart w:id="11" w:name="pskov_192_part1_187"/>
      <w:bookmarkEnd w:id="10"/>
      <w:bookmarkEnd w:id="11"/>
      <w:r w:rsidRPr="00453A81">
        <w:rPr>
          <w:bCs/>
          <w:sz w:val="28"/>
          <w:szCs w:val="28"/>
        </w:rPr>
        <w:t>_________________________________________________</w:t>
      </w:r>
    </w:p>
    <w:p w:rsidR="00FE5ACB" w:rsidRPr="00453A81" w:rsidRDefault="00FE5ACB" w:rsidP="00FE5ACB">
      <w:pPr>
        <w:jc w:val="center"/>
        <w:outlineLvl w:val="2"/>
        <w:rPr>
          <w:bCs/>
          <w:sz w:val="28"/>
          <w:szCs w:val="28"/>
        </w:rPr>
      </w:pPr>
    </w:p>
    <w:p w:rsidR="00FE5ACB" w:rsidRPr="00005E2B" w:rsidRDefault="00FE5ACB" w:rsidP="00FE5ACB">
      <w:pPr>
        <w:pStyle w:val="20"/>
        <w:shd w:val="clear" w:color="auto" w:fill="auto"/>
        <w:tabs>
          <w:tab w:val="left" w:pos="1104"/>
        </w:tabs>
        <w:spacing w:before="0" w:after="0" w:line="240" w:lineRule="auto"/>
      </w:pPr>
    </w:p>
    <w:sectPr w:rsidR="00FE5ACB" w:rsidRPr="00005E2B" w:rsidSect="00C45F7F">
      <w:pgSz w:w="11900" w:h="16840"/>
      <w:pgMar w:top="851" w:right="39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717" w:rsidRDefault="00E85717">
      <w:r>
        <w:separator/>
      </w:r>
    </w:p>
  </w:endnote>
  <w:endnote w:type="continuationSeparator" w:id="1">
    <w:p w:rsidR="00E85717" w:rsidRDefault="00E85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717" w:rsidRDefault="00E85717"/>
  </w:footnote>
  <w:footnote w:type="continuationSeparator" w:id="1">
    <w:p w:rsidR="00E85717" w:rsidRDefault="00E857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655"/>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256E93"/>
    <w:multiLevelType w:val="multilevel"/>
    <w:tmpl w:val="B01E1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1E5C"/>
    <w:multiLevelType w:val="multilevel"/>
    <w:tmpl w:val="F6244A32"/>
    <w:lvl w:ilvl="0">
      <w:start w:val="4"/>
      <w:numFmt w:val="decimal"/>
      <w:lvlText w:val="%1."/>
      <w:lvlJc w:val="left"/>
      <w:rPr>
        <w:rFonts w:ascii="Times New Roman" w:eastAsia="Times New Roman" w:hAnsi="Times New Roman" w:cs="Times New Roman"/>
        <w:b/>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6161B"/>
    <w:multiLevelType w:val="multilevel"/>
    <w:tmpl w:val="D99E10F4"/>
    <w:lvl w:ilvl="0">
      <w:start w:val="1"/>
      <w:numFmt w:val="decimal"/>
      <w:lvlText w:val="%1."/>
      <w:lvlJc w:val="left"/>
      <w:pPr>
        <w:ind w:left="1437" w:hanging="8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09B478C2"/>
    <w:multiLevelType w:val="multilevel"/>
    <w:tmpl w:val="92CAD1E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FA790B"/>
    <w:multiLevelType w:val="multilevel"/>
    <w:tmpl w:val="F41467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36AC0"/>
    <w:multiLevelType w:val="multilevel"/>
    <w:tmpl w:val="455C2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47067"/>
    <w:multiLevelType w:val="multilevel"/>
    <w:tmpl w:val="8C4E370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9CE107C"/>
    <w:multiLevelType w:val="multilevel"/>
    <w:tmpl w:val="4F9EE246"/>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D9617EE"/>
    <w:multiLevelType w:val="multilevel"/>
    <w:tmpl w:val="7AEE9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973A7"/>
    <w:multiLevelType w:val="multilevel"/>
    <w:tmpl w:val="E482D592"/>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B121C7"/>
    <w:multiLevelType w:val="multilevel"/>
    <w:tmpl w:val="301059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9156A"/>
    <w:multiLevelType w:val="hybridMultilevel"/>
    <w:tmpl w:val="43C2D2B6"/>
    <w:lvl w:ilvl="0" w:tplc="36A6C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1576088"/>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2D32FF3"/>
    <w:multiLevelType w:val="multilevel"/>
    <w:tmpl w:val="7D140B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595766D"/>
    <w:multiLevelType w:val="multilevel"/>
    <w:tmpl w:val="2B863BB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63216"/>
    <w:multiLevelType w:val="hybridMultilevel"/>
    <w:tmpl w:val="C7F0E1B0"/>
    <w:lvl w:ilvl="0" w:tplc="7BE2ED3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41F4961"/>
    <w:multiLevelType w:val="multilevel"/>
    <w:tmpl w:val="98B4ABAE"/>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8">
    <w:nsid w:val="7027686C"/>
    <w:multiLevelType w:val="multilevel"/>
    <w:tmpl w:val="07BAA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B352F"/>
    <w:multiLevelType w:val="multilevel"/>
    <w:tmpl w:val="30C425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9"/>
  </w:num>
  <w:num w:numId="4">
    <w:abstractNumId w:val="6"/>
  </w:num>
  <w:num w:numId="5">
    <w:abstractNumId w:val="2"/>
  </w:num>
  <w:num w:numId="6">
    <w:abstractNumId w:val="9"/>
  </w:num>
  <w:num w:numId="7">
    <w:abstractNumId w:val="11"/>
  </w:num>
  <w:num w:numId="8">
    <w:abstractNumId w:val="15"/>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5"/>
  </w:num>
  <w:num w:numId="13">
    <w:abstractNumId w:val="4"/>
  </w:num>
  <w:num w:numId="14">
    <w:abstractNumId w:val="10"/>
  </w:num>
  <w:num w:numId="15">
    <w:abstractNumId w:val="3"/>
  </w:num>
  <w:num w:numId="16">
    <w:abstractNumId w:val="0"/>
  </w:num>
  <w:num w:numId="17">
    <w:abstractNumId w:val="14"/>
  </w:num>
  <w:num w:numId="18">
    <w:abstractNumId w:val="12"/>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65542"/>
    <w:rsid w:val="00005E2B"/>
    <w:rsid w:val="000763E5"/>
    <w:rsid w:val="000D29C0"/>
    <w:rsid w:val="000D2CBC"/>
    <w:rsid w:val="00106615"/>
    <w:rsid w:val="001116CE"/>
    <w:rsid w:val="0013696C"/>
    <w:rsid w:val="00155F09"/>
    <w:rsid w:val="00170946"/>
    <w:rsid w:val="001945EF"/>
    <w:rsid w:val="001B166F"/>
    <w:rsid w:val="001D4719"/>
    <w:rsid w:val="002710FE"/>
    <w:rsid w:val="00290F49"/>
    <w:rsid w:val="002B4483"/>
    <w:rsid w:val="002E0A57"/>
    <w:rsid w:val="002E7894"/>
    <w:rsid w:val="0030733A"/>
    <w:rsid w:val="00314743"/>
    <w:rsid w:val="00383729"/>
    <w:rsid w:val="00453A81"/>
    <w:rsid w:val="00496421"/>
    <w:rsid w:val="0049783F"/>
    <w:rsid w:val="004E3D93"/>
    <w:rsid w:val="005341CF"/>
    <w:rsid w:val="006146D6"/>
    <w:rsid w:val="00634836"/>
    <w:rsid w:val="00684E81"/>
    <w:rsid w:val="006855E6"/>
    <w:rsid w:val="006865CF"/>
    <w:rsid w:val="006958D6"/>
    <w:rsid w:val="006A70CA"/>
    <w:rsid w:val="006B5748"/>
    <w:rsid w:val="006C31DA"/>
    <w:rsid w:val="006F1C8C"/>
    <w:rsid w:val="00791746"/>
    <w:rsid w:val="007F3AFF"/>
    <w:rsid w:val="00800DEE"/>
    <w:rsid w:val="00822D84"/>
    <w:rsid w:val="00876BE8"/>
    <w:rsid w:val="00965D4E"/>
    <w:rsid w:val="009D7A87"/>
    <w:rsid w:val="00A02BE8"/>
    <w:rsid w:val="00A65542"/>
    <w:rsid w:val="00AE5357"/>
    <w:rsid w:val="00BA6A5B"/>
    <w:rsid w:val="00BC1407"/>
    <w:rsid w:val="00BC7C64"/>
    <w:rsid w:val="00BE75FA"/>
    <w:rsid w:val="00C45F7F"/>
    <w:rsid w:val="00CF6FFC"/>
    <w:rsid w:val="00CF758D"/>
    <w:rsid w:val="00D154F8"/>
    <w:rsid w:val="00D52CC8"/>
    <w:rsid w:val="00D82744"/>
    <w:rsid w:val="00D95250"/>
    <w:rsid w:val="00DC59F4"/>
    <w:rsid w:val="00DE4CDB"/>
    <w:rsid w:val="00E509C1"/>
    <w:rsid w:val="00E85717"/>
    <w:rsid w:val="00F25029"/>
    <w:rsid w:val="00FE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17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79174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9174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791746"/>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sid w:val="00791746"/>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sid w:val="00791746"/>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sid w:val="00791746"/>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sid w:val="00791746"/>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79174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sid w:val="00791746"/>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sid w:val="0079174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sid w:val="00791746"/>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sid w:val="007917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sid w:val="007917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sid w:val="0079174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sid w:val="00791746"/>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sid w:val="00791746"/>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rsid w:val="00791746"/>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791746"/>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791746"/>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rsid w:val="00791746"/>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rsid w:val="00791746"/>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rsid w:val="00791746"/>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rsid w:val="00791746"/>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rsid w:val="00791746"/>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rsid w:val="00791746"/>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paragraph" w:customStyle="1" w:styleId="12">
    <w:name w:val="Знак1"/>
    <w:basedOn w:val="a"/>
    <w:rsid w:val="00D154F8"/>
    <w:pPr>
      <w:widowControl/>
      <w:spacing w:after="160" w:line="240" w:lineRule="exact"/>
      <w:jc w:val="both"/>
    </w:pPr>
    <w:rPr>
      <w:rFonts w:ascii="Verdana" w:eastAsia="Times New Roman" w:hAnsi="Verdana" w:cs="Arial"/>
      <w:color w:val="auto"/>
      <w:sz w:val="20"/>
      <w:szCs w:val="20"/>
      <w:lang w:val="en-US" w:eastAsia="en-US" w:bidi="ar-SA"/>
    </w:rPr>
  </w:style>
  <w:style w:type="paragraph" w:customStyle="1" w:styleId="ConsPlusNormal">
    <w:name w:val="ConsPlusNormal"/>
    <w:rsid w:val="00D154F8"/>
    <w:pPr>
      <w:autoSpaceDE w:val="0"/>
      <w:autoSpaceDN w:val="0"/>
      <w:adjustRightInd w:val="0"/>
      <w:ind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paragraph" w:customStyle="1" w:styleId="12">
    <w:name w:val="Знак1"/>
    <w:basedOn w:val="a"/>
    <w:rsid w:val="00D154F8"/>
    <w:pPr>
      <w:widowControl/>
      <w:spacing w:after="160" w:line="240" w:lineRule="exact"/>
      <w:jc w:val="both"/>
    </w:pPr>
    <w:rPr>
      <w:rFonts w:ascii="Verdana" w:eastAsia="Times New Roman" w:hAnsi="Verdana" w:cs="Arial"/>
      <w:color w:val="auto"/>
      <w:sz w:val="20"/>
      <w:szCs w:val="20"/>
      <w:lang w:val="en-US" w:eastAsia="en-US" w:bidi="ar-SA"/>
    </w:rPr>
  </w:style>
  <w:style w:type="paragraph" w:customStyle="1" w:styleId="ConsPlusNormal">
    <w:name w:val="ConsPlusNormal"/>
    <w:rsid w:val="00D154F8"/>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1612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3" Type="http://schemas.openxmlformats.org/officeDocument/2006/relationships/settings" Target="settings.xml"/><Relationship Id="rId7" Type="http://schemas.openxmlformats.org/officeDocument/2006/relationships/hyperlink" Target="consultantplus://offline/ref=551BA2A2B693466618C2C423299C9E05931C882578398CBC652B812Bf9d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20</cp:revision>
  <cp:lastPrinted>2022-05-06T00:49:00Z</cp:lastPrinted>
  <dcterms:created xsi:type="dcterms:W3CDTF">2022-03-10T00:07:00Z</dcterms:created>
  <dcterms:modified xsi:type="dcterms:W3CDTF">2022-05-06T01:23:00Z</dcterms:modified>
</cp:coreProperties>
</file>