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08" w:rsidRDefault="00582708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82708" w:rsidRDefault="00582708">
      <w:pPr>
        <w:pStyle w:val="ConsPlusNormal"/>
        <w:ind w:firstLine="540"/>
        <w:jc w:val="both"/>
        <w:outlineLvl w:val="0"/>
      </w:pPr>
    </w:p>
    <w:p w:rsidR="00582708" w:rsidRDefault="0058270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582708" w:rsidRDefault="00582708">
      <w:pPr>
        <w:pStyle w:val="ConsPlusNormal"/>
        <w:jc w:val="center"/>
        <w:rPr>
          <w:b/>
          <w:bCs/>
        </w:rPr>
      </w:pPr>
    </w:p>
    <w:p w:rsidR="00582708" w:rsidRDefault="0058270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82708" w:rsidRDefault="00582708">
      <w:pPr>
        <w:pStyle w:val="ConsPlusNormal"/>
        <w:jc w:val="center"/>
        <w:rPr>
          <w:b/>
          <w:bCs/>
        </w:rPr>
      </w:pPr>
      <w:r>
        <w:rPr>
          <w:b/>
          <w:bCs/>
        </w:rPr>
        <w:t>от 28 сентября 2009 г. N 767</w:t>
      </w:r>
    </w:p>
    <w:p w:rsidR="00582708" w:rsidRDefault="00582708">
      <w:pPr>
        <w:pStyle w:val="ConsPlusNormal"/>
        <w:jc w:val="center"/>
        <w:rPr>
          <w:b/>
          <w:bCs/>
        </w:rPr>
      </w:pPr>
    </w:p>
    <w:p w:rsidR="00582708" w:rsidRDefault="00582708">
      <w:pPr>
        <w:pStyle w:val="ConsPlusNormal"/>
        <w:jc w:val="center"/>
        <w:rPr>
          <w:b/>
          <w:bCs/>
        </w:rPr>
      </w:pPr>
      <w:r>
        <w:rPr>
          <w:b/>
          <w:bCs/>
        </w:rPr>
        <w:t>О КЛАССИФИКАЦИИ АВТОМОБИЛЬНЫХ ДОРОГ В РОССИЙСКОЙ ФЕДЕРАЦИИ</w:t>
      </w:r>
    </w:p>
    <w:p w:rsidR="00582708" w:rsidRDefault="00582708">
      <w:pPr>
        <w:pStyle w:val="ConsPlusNormal"/>
        <w:jc w:val="center"/>
      </w:pPr>
    </w:p>
    <w:p w:rsidR="00582708" w:rsidRDefault="0058270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 xml:space="preserve">1. Утвердить прилагаемые </w:t>
      </w:r>
      <w:hyperlink w:anchor="Par30" w:history="1">
        <w:r>
          <w:rPr>
            <w:color w:val="0000FF"/>
          </w:rPr>
          <w:t>Правила</w:t>
        </w:r>
      </w:hyperlink>
      <w:r>
        <w:t xml:space="preserve"> классификации автомобильных дорог в Российской Федерации и их отнесения к категориям автомобильных дорог.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:rsidR="00582708" w:rsidRDefault="00582708">
      <w:pPr>
        <w:pStyle w:val="ConsPlusNormal"/>
        <w:spacing w:before="16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"О классификации автомобильных дорог в Российской Федерации" (СП РФ, 1992, N 7, ст. 33);</w:t>
      </w:r>
    </w:p>
    <w:p w:rsidR="00582708" w:rsidRDefault="00582708">
      <w:pPr>
        <w:pStyle w:val="ConsPlusNormal"/>
        <w:spacing w:before="160"/>
        <w:ind w:firstLine="540"/>
        <w:jc w:val="both"/>
      </w:pPr>
      <w:hyperlink r:id="rId7" w:history="1">
        <w:r>
          <w:rPr>
            <w:color w:val="0000FF"/>
          </w:rPr>
          <w:t>пункт 15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190);</w:t>
      </w:r>
    </w:p>
    <w:p w:rsidR="00582708" w:rsidRDefault="00582708">
      <w:pPr>
        <w:pStyle w:val="ConsPlusNormal"/>
        <w:spacing w:before="160"/>
        <w:ind w:firstLine="540"/>
        <w:jc w:val="both"/>
      </w:pPr>
      <w:hyperlink r:id="rId9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вопросам дорожной службы, утвержденных Постановлением Правительства Российской Федерации от 1 декабря 1997 г. N 1513 (Собрание законодательства Российской Федерации, 1997, N 49, ст. 5601);</w:t>
      </w:r>
    </w:p>
    <w:p w:rsidR="00582708" w:rsidRDefault="00582708">
      <w:pPr>
        <w:pStyle w:val="ConsPlusNormal"/>
        <w:spacing w:before="16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дорожного хозяйства, утвержденных Постановлением Правительства Российской Федерации от 2 февраля 2000 г. N 100 (Собрание законодательства Российской Федерации, 2000, N 6, ст. 776);</w:t>
      </w:r>
    </w:p>
    <w:p w:rsidR="00582708" w:rsidRDefault="00582708">
      <w:pPr>
        <w:pStyle w:val="ConsPlusNormal"/>
        <w:spacing w:before="16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11 апреля 2006 г. N 209 (Собрание законодательства Российской Федерации, 2006, N 16, ст. 1747) в части утверждения изменений, которые вносятся в Постановление Правительства РСФСР от 24 декабря 1991 г. N 61.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jc w:val="right"/>
      </w:pPr>
      <w:r>
        <w:t>Председатель Правительства</w:t>
      </w:r>
    </w:p>
    <w:p w:rsidR="00582708" w:rsidRDefault="00582708">
      <w:pPr>
        <w:pStyle w:val="ConsPlusNormal"/>
        <w:jc w:val="right"/>
      </w:pPr>
      <w:r>
        <w:t>Российской Федерации</w:t>
      </w:r>
    </w:p>
    <w:p w:rsidR="00582708" w:rsidRDefault="00582708">
      <w:pPr>
        <w:pStyle w:val="ConsPlusNormal"/>
        <w:jc w:val="right"/>
      </w:pPr>
      <w:r>
        <w:t>В.ПУТИН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jc w:val="right"/>
        <w:outlineLvl w:val="0"/>
      </w:pPr>
      <w:r>
        <w:t>Утверждены</w:t>
      </w:r>
    </w:p>
    <w:p w:rsidR="00582708" w:rsidRDefault="00582708">
      <w:pPr>
        <w:pStyle w:val="ConsPlusNormal"/>
        <w:jc w:val="right"/>
      </w:pPr>
      <w:r>
        <w:t>Постановлением Правительства</w:t>
      </w:r>
    </w:p>
    <w:p w:rsidR="00582708" w:rsidRDefault="00582708">
      <w:pPr>
        <w:pStyle w:val="ConsPlusNormal"/>
        <w:jc w:val="right"/>
      </w:pPr>
      <w:r>
        <w:t>Российской Федерации</w:t>
      </w:r>
    </w:p>
    <w:p w:rsidR="00582708" w:rsidRDefault="00582708">
      <w:pPr>
        <w:pStyle w:val="ConsPlusNormal"/>
        <w:jc w:val="right"/>
      </w:pPr>
      <w:r>
        <w:t>от 28 сентября 2009 г. N 767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jc w:val="center"/>
        <w:rPr>
          <w:b/>
          <w:bCs/>
        </w:rPr>
      </w:pPr>
      <w:bookmarkStart w:id="1" w:name="Par30"/>
      <w:bookmarkEnd w:id="1"/>
      <w:r>
        <w:rPr>
          <w:b/>
          <w:bCs/>
        </w:rPr>
        <w:t>ПРАВИЛА</w:t>
      </w:r>
    </w:p>
    <w:p w:rsidR="00582708" w:rsidRDefault="00582708">
      <w:pPr>
        <w:pStyle w:val="ConsPlusNormal"/>
        <w:jc w:val="center"/>
        <w:rPr>
          <w:b/>
          <w:bCs/>
        </w:rPr>
      </w:pPr>
      <w:r>
        <w:rPr>
          <w:b/>
          <w:bCs/>
        </w:rPr>
        <w:t>КЛАССИФИКАЦИИ АВТОМОБИЛЬНЫХ ДОРОГ В РОССИЙСКОЙ ФЕДЕРАЦИИ</w:t>
      </w:r>
    </w:p>
    <w:p w:rsidR="00582708" w:rsidRDefault="00582708">
      <w:pPr>
        <w:pStyle w:val="ConsPlusNormal"/>
        <w:jc w:val="center"/>
        <w:rPr>
          <w:b/>
          <w:bCs/>
        </w:rPr>
      </w:pPr>
      <w:r>
        <w:rPr>
          <w:b/>
          <w:bCs/>
        </w:rPr>
        <w:t>И ИХ ОТНЕСЕНИЯ К КАТЕГОРИЯМ АВТОМОБИЛЬНЫХ ДОРОГ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  <w:r>
        <w:t>1. Настоящие Правила определяют порядок классификации автомобильных дорог (их участков) в Российской Федерации (далее - автомобильная дорога) и их отнесения к категориям автомобильных дорог в зависимости от транспортно-эксплуатационных характеристик и потребительских свойств.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2. Автомобильные дороги по условиям движения и доступа к ним разделяются на следующие классы: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а) автомагистраль;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б) скоростная автомобильная дорога;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в) обычная автомобильная дорога (нескоростная автомобильная дорога).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 xml:space="preserve">3. Отнесение автомобильной дороги к соответствующему классу осуществляется в соответствии с критериями, установленными </w:t>
      </w:r>
      <w:hyperlink r:id="rId12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Для автомобильной дороги класса "автомагистраль" устанавливается IА категория.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Для автомобильной дороги класса "скоростная автомобильная дорога" устанавливается IБ категория.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Для автомобильной дороги класса "обычная автомобильная дорога (нескоростная автомобильная дорога)" могут устанавливаться IВ, II, III, IV и V категории.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4. Автомобильные дороги по транспортно-эксплуатационным характеристикам и потребительским свойствам разделяют на категории в зависимости от: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lastRenderedPageBreak/>
        <w:t>а) общего числа полос движения;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б) ширины полосы движения;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в) ширины обочины;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г) наличия и ширины разделительной полосы;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д) типа пересечения с автомобильной дорогой и доступа к автомобильной дороге.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 xml:space="preserve">5. Отнесение эксплуатируемых автомобильных дорог к категориям автомобильных дорог осуществляется в соответствии с основными показателями транспортно-эксплуатационных характеристик и потребительских свойств автомобильных дорог согласно </w:t>
      </w:r>
      <w:hyperlink w:anchor="Par70" w:history="1">
        <w:r>
          <w:rPr>
            <w:color w:val="0000FF"/>
          </w:rPr>
          <w:t>приложению</w:t>
        </w:r>
      </w:hyperlink>
      <w:r>
        <w:t>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Отнесение автомобильной дороги необщего пользования соответственно федерального, регионального или межмуниципального и местного значения к категории автомобильной дороги может осуществляться в соответствии с иными показателями, установленными соответственно федеральным органом исполнительной власти, в ведении которого находится автомобильная дорога, исполнительным органом государственной власти субъекта Российской Федерации или органом местного самоуправления.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 xml:space="preserve">6. Классификация и отнесение автомобильной дороги к категории автомобильной дороги осуществляется по результатам оценки технического состояния автомобильной дороги, проводимой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Федерации: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а) в отношении автомобильной дороги общего пользования федерального значения - Федеральным дорожным агентством;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б) в отношении автомобильной дороги необщего пользования федерального значения - федеральным органом исполнительной власти, в ведении которого находится указанная автомобильная дорога;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в) в отношении автомобильной дороги регионального или межмуниципального значения - исполнительным органом государственной власти субъекта Российской Федерации;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г) в отношении автомобильной дороги местного значения - органом местного самоуправления;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д) в отношении частной автомобильной дороги - собственником частной автомобильной дороги.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7. Классификация и отнесение автомобильной дороги федерального значения к категории автомобильной дороги осуществляется в течение 30 дней со дня приемки результатов работ по оценке технического состояния автомобильной дороги.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jc w:val="right"/>
        <w:outlineLvl w:val="1"/>
      </w:pPr>
      <w:r>
        <w:t>Приложение</w:t>
      </w:r>
    </w:p>
    <w:p w:rsidR="00582708" w:rsidRDefault="00582708">
      <w:pPr>
        <w:pStyle w:val="ConsPlusNormal"/>
        <w:jc w:val="right"/>
      </w:pPr>
      <w:r>
        <w:t>к Правилам классификации</w:t>
      </w:r>
    </w:p>
    <w:p w:rsidR="00582708" w:rsidRDefault="00582708">
      <w:pPr>
        <w:pStyle w:val="ConsPlusNormal"/>
        <w:jc w:val="right"/>
      </w:pPr>
      <w:r>
        <w:t>автомобильных дорог</w:t>
      </w:r>
    </w:p>
    <w:p w:rsidR="00582708" w:rsidRDefault="00582708">
      <w:pPr>
        <w:pStyle w:val="ConsPlusNormal"/>
        <w:jc w:val="right"/>
      </w:pPr>
      <w:r>
        <w:t>в Российской Федерации</w:t>
      </w:r>
    </w:p>
    <w:p w:rsidR="00582708" w:rsidRDefault="00582708">
      <w:pPr>
        <w:pStyle w:val="ConsPlusNormal"/>
        <w:jc w:val="right"/>
      </w:pPr>
      <w:r>
        <w:t>и их отнесения к категориям</w:t>
      </w:r>
    </w:p>
    <w:p w:rsidR="00582708" w:rsidRDefault="00582708">
      <w:pPr>
        <w:pStyle w:val="ConsPlusNormal"/>
        <w:jc w:val="right"/>
      </w:pPr>
      <w:r>
        <w:t>автомобильных дорог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jc w:val="center"/>
      </w:pPr>
      <w:bookmarkStart w:id="2" w:name="Par70"/>
      <w:bookmarkEnd w:id="2"/>
      <w:r>
        <w:t>ОСНОВНЫЕ ПОКАЗАТЕЛИ ТРАНСПОРТНО-ЭКСПЛУАТАЦИОННЫХ</w:t>
      </w:r>
    </w:p>
    <w:p w:rsidR="00582708" w:rsidRDefault="00582708">
      <w:pPr>
        <w:pStyle w:val="ConsPlusNormal"/>
        <w:jc w:val="center"/>
      </w:pPr>
      <w:r>
        <w:t>ХАРАКТЕРИСТИК И ПОТРЕБИТЕЛЬСКИХ СВОЙСТВ АВТОМОБИЛЬНЫХ ДОРОГ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Параметры элементов │                                     Класс автомобильной дороги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автомобильной дороги ├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│автомагистраль│ скоростная  │                     обычная автомобильная дорога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│              │автомобильная│                  (нескоростная автомобильная дорога)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│              │   дорога    │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├──────────────┴─────────────┴──────────────────────────────────────────────────────────────────────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│                                   Категории автомобильной дороги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├──────────────┬─────────────┬────────────────┬─────────────────────┬──────────┬────────┬───────────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│      IА      │     IБ      │        IВ      │          II         │   III    │   IV   │      V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┴──────────────┴─────────────┴────────────────┴─────────────────────┴──────────┴────────┴───────────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1. Общее число полос    4 и более      4 и более       4 и более         4         2          2       2           1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движения, штук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2. Ширина полосы           3,75          3,75         3,5 - 3,75    3,5 - 3,75 3,5 - 3,75 3,25 - 3,5 3 - 3,25 3,5 - 4,5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движения, 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3. Ширина обочины          3,75          3,75         3,25 - 3,75     2,5 - 3    2,5 - 3    2 - 2,5   1,5 - 2   1 - 1,75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(не менее), 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4. Ширина                   6              5               5              -        -           -         -         -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разделительной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полосы, 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5. Пересечение с         в разных       в разных      допускается     в одном   в одном    в одном   в одном   в одном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автомобильными        уровнях        уровнях       пересечение      уровне    уровне     уровне    уровне    уровне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дорогами                                         в одном уровне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с автомобильными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дорогами со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светофорным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регулированием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не чаще чем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через 5 км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6. Пересечение с         в разных       в разных        в разных      в разных  в разных   в разных  в одном   в одном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железными             уровнях        уровнях          уровнях       уровнях   уровнях    уровнях   уровне    уровне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дорогами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7. Доступ к дороге    не допускается  допускается    допускается    допуска-   допуска-   допуска-   допуска- допуска-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с примыкающей                      не чаще чем    не чаще чем    ется       ется       ется       ется     ется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дороги в одном                     через 5 км      через 5 км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уровне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8. Максимальный            0,6           0,65             0,7       0,7        0,7        0,7        0,7      0,7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уровень загрузки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дороги движением</w:t>
      </w:r>
    </w:p>
    <w:p w:rsidR="00582708" w:rsidRDefault="00582708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582708" w:rsidRDefault="00582708">
      <w:pPr>
        <w:pStyle w:val="ConsPlusNormal"/>
        <w:jc w:val="both"/>
      </w:pPr>
    </w:p>
    <w:p w:rsidR="00582708" w:rsidRDefault="00582708">
      <w:pPr>
        <w:pStyle w:val="ConsPlusNormal"/>
        <w:ind w:firstLine="540"/>
        <w:jc w:val="both"/>
      </w:pPr>
      <w:r>
        <w:t>Примечания: 1. Ширина обочин автомобильной дороги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дополнительными полосами на подъем может составлять до 1,5 метра - для дорог IБ, IВ и II категорий и до 1 метра - для дорог III, IV и V категорий.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2. На автомобильных дорогах категории IВ ширина разделительной полосы может быть равной 2 метрам (без учета ширины ограждения при наличии дорожных ограждений по оси дороги).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3.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способности.</w:t>
      </w:r>
    </w:p>
    <w:p w:rsidR="00582708" w:rsidRDefault="00582708">
      <w:pPr>
        <w:pStyle w:val="ConsPlusNormal"/>
        <w:spacing w:before="160"/>
        <w:ind w:firstLine="540"/>
        <w:jc w:val="both"/>
      </w:pPr>
      <w:r>
        <w:t>4. Допускается классифицировать автомобильные дороги как скоростные автомобильные дороги только по общему числу полос движения и видам пересечения с автомобильными и железными дорогами, при этом для указанного класса автомобильной дороги ширина полосы движения не должна быть менее 3,5 метра.</w:t>
      </w: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ind w:firstLine="540"/>
        <w:jc w:val="both"/>
      </w:pPr>
    </w:p>
    <w:p w:rsidR="00582708" w:rsidRDefault="005827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27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4"/>
    <w:rsid w:val="00371BA4"/>
    <w:rsid w:val="004A6B8E"/>
    <w:rsid w:val="005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A002E-DD0C-4D75-81CF-0F426B96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A1418FCB819DF9A69C1DFB3FB5D2C364E24733773E130CE7F1DA599ABAC0E8AF15n1dDH" TargetMode="External"/><Relationship Id="rId13" Type="http://schemas.openxmlformats.org/officeDocument/2006/relationships/hyperlink" Target="consultantplus://offline/ref=1E72771623507584CA06A1418FCB819DF2A89A1FF062BFDA9A68E0403C283B141DE7F2DA479BB8D7E1FB4550525393D38C796F22689FB3nCd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2771623507584CA06A1418FCB819DFCAB9B1BF962BFDA9A68E0403C283B141DE7F2DA479ABADEE1FB4550525393D38C796F22689FB3nCd3H" TargetMode="External"/><Relationship Id="rId12" Type="http://schemas.openxmlformats.org/officeDocument/2006/relationships/hyperlink" Target="consultantplus://offline/ref=1E72771623507584CA06A1418FCB819DF8AD9B10F26AE2D09231EC423B2764031AAEFEDB479BB8DAEDA44045430B9CD192666C3E749DB2CBnCd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A1418FCB819DFCAF9918F962BFDA9A68E0403C283B061DBFFED84785B9DCF4AD1415n0dEH" TargetMode="External"/><Relationship Id="rId11" Type="http://schemas.openxmlformats.org/officeDocument/2006/relationships/hyperlink" Target="consultantplus://offline/ref=1E72771623507584CA06A1418FCB819DFCAE9310F262BFDA9A68E0403C283B141DE7F2DA479BBFDFE1FB4550525393D38C796F22689FB3nCd3H" TargetMode="External"/><Relationship Id="rId5" Type="http://schemas.openxmlformats.org/officeDocument/2006/relationships/hyperlink" Target="consultantplus://offline/ref=1E72771623507584CA06A1418FCB819DF8AD9B10F26AE2D09231EC423B2764031AAEFEDB479BB8D9E3A44045430B9CD192666C3E749DB2CBnCd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72771623507584CA06A1418FCB819DF3AD9911F662BFDA9A68E0403C283B141DE7F2DA479BB9DEE1FB4550525393D38C796F22689FB3nCd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2771623507584CA06A1418FCB819DF8AB9F19F262BFDA9A68E0403C283B141DE7F2DA479BB9DFE1FB4550525393D38C796F22689FB3nCd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1708</Words>
  <Characters>9736</Characters>
  <Application>Microsoft Office Word</Application>
  <DocSecurity>2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28.09.2009 N 767"О классификации автомобильных дорог в Российской Федерации"(вместе с "Правилами классификации автомобильных дорог в Российской Федерации и их отнесения к категориям автомобильных дорог")</vt:lpstr>
    </vt:vector>
  </TitlesOfParts>
  <Company>КонсультантПлюс Версия 4019.00.10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28.09.2009 N 767"О классификации автомобильных дорог в Российской Федерации"(вместе с "Правилами классификации автомобильных дорог в Российской Федерации и их отнесения к категориям автомобильных дорог")</dc:title>
  <dc:subject/>
  <dc:creator>rhadmin</dc:creator>
  <cp:keywords/>
  <dc:description/>
  <cp:lastModifiedBy>rhadmin</cp:lastModifiedBy>
  <cp:revision>2</cp:revision>
  <dcterms:created xsi:type="dcterms:W3CDTF">2019-12-20T07:32:00Z</dcterms:created>
  <dcterms:modified xsi:type="dcterms:W3CDTF">2019-12-20T07:32:00Z</dcterms:modified>
</cp:coreProperties>
</file>