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№1</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A97FE6">
        <w:rPr>
          <w:rFonts w:ascii="Times New Roman" w:hAnsi="Times New Roman" w:cs="Times New Roman"/>
        </w:rPr>
        <w:t>ЮБИЛЕЙНИНСКОЕ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A97FE6">
        <w:rPr>
          <w:rFonts w:ascii="Times New Roman" w:hAnsi="Times New Roman" w:cs="Times New Roman"/>
        </w:rPr>
        <w:t>Юбилейнинское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A97FE6">
        <w:rPr>
          <w:rFonts w:ascii="Times New Roman" w:hAnsi="Times New Roman" w:cs="Times New Roman"/>
        </w:rPr>
        <w:t>Юбилейнинское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w:t>
      </w:r>
      <w:proofErr w:type="gramEnd"/>
      <w:r w:rsidR="00DF74AE" w:rsidRPr="00D25E85">
        <w:rPr>
          <w:rFonts w:ascii="Times New Roman" w:hAnsi="Times New Roman" w:cs="Times New Roman"/>
        </w:rPr>
        <w:t xml:space="preserve">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A97FE6">
        <w:rPr>
          <w:rFonts w:ascii="Times New Roman" w:hAnsi="Times New Roman" w:cs="Times New Roman"/>
        </w:rPr>
        <w:t>Юбилейнинское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w:t>
      </w:r>
      <w:proofErr w:type="gramStart"/>
      <w:r w:rsidR="00186E40">
        <w:rPr>
          <w:rFonts w:ascii="Times New Roman" w:hAnsi="Times New Roman" w:cs="Times New Roman"/>
        </w:rPr>
        <w:t xml:space="preserve"> </w:t>
      </w:r>
      <w:r w:rsidRPr="00D25E85">
        <w:rPr>
          <w:rFonts w:ascii="Times New Roman" w:hAnsi="Times New Roman" w:cs="Times New Roman"/>
        </w:rPr>
        <w:t>,</w:t>
      </w:r>
      <w:proofErr w:type="gramEnd"/>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w:t>
      </w:r>
      <w:proofErr w:type="gramEnd"/>
      <w:r w:rsidR="00DF74AE" w:rsidRPr="00D25E85">
        <w:rPr>
          <w:rFonts w:ascii="Times New Roman" w:hAnsi="Times New Roman" w:cs="Times New Roman"/>
        </w:rPr>
        <w:t xml:space="preserve">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roofErr w:type="gramEnd"/>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 до 100 мест - 40, св. 100 - 35; в комплексе яслей-садов св. 500 мест - 30. Размеры земельных участков могут быть уменьшены: на 30 - 40% -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 xml:space="preserve">могут быть: уменьшены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w:t>
            </w:r>
            <w:proofErr w:type="gramEnd"/>
            <w:r w:rsidRPr="00D25E85">
              <w:rPr>
                <w:rFonts w:ascii="Times New Roman" w:hAnsi="Times New Roman" w:cs="Times New Roman"/>
              </w:rPr>
              <w:t xml:space="preserve">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 земельного участка вуза может быть уменьшен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одну койку для детей следует принимать норму всего стационара с коэффициентом 1,5.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Приходской</w:t>
            </w:r>
            <w:proofErr w:type="gramEnd"/>
            <w:r w:rsidRPr="00D25E85">
              <w:rPr>
                <w:rFonts w:ascii="Times New Roman" w:hAnsi="Times New Roman" w:cs="Times New Roman"/>
              </w:rPr>
              <w:t xml:space="preserve">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Спортивные залы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Бассейны крытые и открытые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Спортивные залы и крытые бассейны для климатических подрайонов </w:t>
            </w:r>
            <w:proofErr w:type="gramStart"/>
            <w:r w:rsidRPr="00D25E85">
              <w:rPr>
                <w:rFonts w:ascii="Times New Roman" w:hAnsi="Times New Roman" w:cs="Times New Roman"/>
              </w:rPr>
              <w:t>I</w:t>
            </w:r>
            <w:proofErr w:type="gramEnd"/>
            <w:r w:rsidRPr="00D25E85">
              <w:rPr>
                <w:rFonts w:ascii="Times New Roman" w:hAnsi="Times New Roman" w:cs="Times New Roman"/>
              </w:rPr>
              <w:t>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Помещения для культурно-массовой и политико-воспитательной работы с населением, досуга и любительской деятельности,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Залы аттракционов и игровых автоматов,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241BB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w:t>
            </w:r>
            <w:proofErr w:type="gramEnd"/>
            <w:r w:rsidRPr="00D25E85">
              <w:rPr>
                <w:rFonts w:ascii="Times New Roman" w:hAnsi="Times New Roman" w:cs="Times New Roman"/>
              </w:rPr>
              <w:t xml:space="preserve">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241BB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Предприятия торговли,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Рыночные комплексы,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241BB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приложения труда, а также на полевых </w:t>
            </w:r>
            <w:proofErr w:type="gramStart"/>
            <w:r w:rsidRPr="00D25E85">
              <w:rPr>
                <w:rFonts w:ascii="Times New Roman" w:hAnsi="Times New Roman" w:cs="Times New Roman"/>
              </w:rPr>
              <w:t>станах</w:t>
            </w:r>
            <w:proofErr w:type="gramEnd"/>
            <w:r w:rsidRPr="00D25E85">
              <w:rPr>
                <w:rFonts w:ascii="Times New Roman" w:hAnsi="Times New Roman" w:cs="Times New Roman"/>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кулинарии,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Химчистки,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proofErr w:type="gramStart"/>
            <w:r w:rsidRPr="00D25E85">
              <w:rPr>
                <w:rFonts w:ascii="Times New Roman" w:hAnsi="Times New Roman" w:cs="Times New Roman"/>
              </w:rPr>
              <w:t>I</w:t>
            </w:r>
            <w:proofErr w:type="gramEnd"/>
            <w:r w:rsidRPr="00D25E85">
              <w:rPr>
                <w:rFonts w:ascii="Times New Roman" w:hAnsi="Times New Roman" w:cs="Times New Roman"/>
              </w:rPr>
              <w:t>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D25E85">
              <w:rPr>
                <w:rFonts w:ascii="Times New Roman" w:hAnsi="Times New Roman" w:cs="Times New Roman"/>
              </w:rPr>
              <w:t>рств св</w:t>
            </w:r>
            <w:proofErr w:type="gramEnd"/>
            <w:r w:rsidRPr="00D25E85">
              <w:rPr>
                <w:rFonts w:ascii="Times New Roman" w:hAnsi="Times New Roman" w:cs="Times New Roman"/>
              </w:rPr>
              <w:t>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Отделения связи микрорайона, жилого района,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Поселковых и сельских органов власти,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гостиницы,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xml:space="preserve">. Учреждения и предприятия обслуживания в </w:t>
      </w:r>
      <w:proofErr w:type="gramStart"/>
      <w:r w:rsidRPr="00D25E85">
        <w:rPr>
          <w:rFonts w:ascii="Times New Roman" w:hAnsi="Times New Roman" w:cs="Times New Roman"/>
        </w:rPr>
        <w:t>сельск</w:t>
      </w:r>
      <w:r w:rsidR="006F3B51">
        <w:rPr>
          <w:rFonts w:ascii="Times New Roman" w:hAnsi="Times New Roman" w:cs="Times New Roman"/>
        </w:rPr>
        <w:t>ом</w:t>
      </w:r>
      <w:proofErr w:type="gramEnd"/>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w:t>
      </w:r>
      <w:proofErr w:type="gramStart"/>
      <w:r w:rsidRPr="00D25E85">
        <w:rPr>
          <w:rFonts w:ascii="Times New Roman" w:hAnsi="Times New Roman" w:cs="Times New Roman"/>
        </w:rPr>
        <w:t>более указанного</w:t>
      </w:r>
      <w:proofErr w:type="gramEnd"/>
      <w:r w:rsidRPr="00D25E85">
        <w:rPr>
          <w:rFonts w:ascii="Times New Roman" w:hAnsi="Times New Roman" w:cs="Times New Roman"/>
        </w:rPr>
        <w:t xml:space="preserve">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proofErr w:type="gramStart"/>
            <w:r w:rsidRPr="00D25E85">
              <w:rPr>
                <w:rFonts w:ascii="Times New Roman" w:hAnsi="Times New Roman" w:cs="Times New Roman"/>
              </w:rPr>
              <w:t>м</w:t>
            </w:r>
            <w:proofErr w:type="gramEnd"/>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Для климатических подрайонов IA, </w:t>
            </w:r>
            <w:proofErr w:type="gramStart"/>
            <w:r w:rsidRPr="00D25E85">
              <w:rPr>
                <w:rFonts w:ascii="Times New Roman" w:hAnsi="Times New Roman" w:cs="Times New Roman"/>
              </w:rPr>
              <w:t>I</w:t>
            </w:r>
            <w:proofErr w:type="gramEnd"/>
            <w:r w:rsidRPr="00D25E85">
              <w:rPr>
                <w:rFonts w:ascii="Times New Roman" w:hAnsi="Times New Roman" w:cs="Times New Roman"/>
              </w:rPr>
              <w:t>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proofErr w:type="gramStart"/>
            <w:r w:rsidRPr="00D25E85">
              <w:rPr>
                <w:rFonts w:ascii="Times New Roman" w:hAnsi="Times New Roman" w:cs="Times New Roman"/>
              </w:rPr>
              <w:t>км</w:t>
            </w:r>
            <w:proofErr w:type="gramEnd"/>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площади жилого дома и квартиры в расчете на одного человека, </w:t>
            </w:r>
            <w:proofErr w:type="gramStart"/>
            <w:r w:rsidRPr="00D25E85">
              <w:rPr>
                <w:rFonts w:ascii="Times New Roman" w:hAnsi="Times New Roman" w:cs="Times New Roman"/>
              </w:rPr>
              <w:t>м</w:t>
            </w:r>
            <w:proofErr w:type="gramEnd"/>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proofErr w:type="gramStart"/>
            <w:r w:rsidRPr="006F3B51">
              <w:rPr>
                <w:rFonts w:ascii="Times New Roman" w:hAnsi="Times New Roman" w:cs="Times New Roman"/>
              </w:rPr>
              <w:t>Социальный</w:t>
            </w:r>
            <w:proofErr w:type="gramEnd"/>
            <w:r w:rsidRPr="006F3B51">
              <w:rPr>
                <w:rFonts w:ascii="Times New Roman" w:hAnsi="Times New Roman" w:cs="Times New Roman"/>
              </w:rPr>
              <w:t xml:space="preserve">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&lt;*&gt; - </w:t>
            </w:r>
            <w:proofErr w:type="gramStart"/>
            <w:r w:rsidRPr="00D25E85">
              <w:rPr>
                <w:rFonts w:ascii="Times New Roman" w:hAnsi="Times New Roman" w:cs="Times New Roman"/>
              </w:rPr>
              <w:t>н</w:t>
            </w:r>
            <w:proofErr w:type="gramEnd"/>
            <w:r w:rsidRPr="00D25E85">
              <w:rPr>
                <w:rFonts w:ascii="Times New Roman" w:hAnsi="Times New Roman" w:cs="Times New Roman"/>
              </w:rPr>
              <w:t>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proofErr w:type="gramStart"/>
      <w:r w:rsidR="00DF74AE" w:rsidRPr="00D25E85">
        <w:rPr>
          <w:rFonts w:ascii="Times New Roman" w:hAnsi="Times New Roman" w:cs="Times New Roman"/>
          <w:vertAlign w:val="superscript"/>
        </w:rPr>
        <w:t>2</w:t>
      </w:r>
      <w:proofErr w:type="gramEnd"/>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Отвод земель для сооружений и устройств внешнего транспорта осуществляется в </w:t>
      </w:r>
      <w:r w:rsidRPr="00D25E85">
        <w:rPr>
          <w:rFonts w:ascii="Times New Roman" w:hAnsi="Times New Roman" w:cs="Times New Roman"/>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w:t>
      </w:r>
      <w:proofErr w:type="gramStart"/>
      <w:r w:rsidRPr="00D25E85">
        <w:rPr>
          <w:rFonts w:ascii="Times New Roman" w:hAnsi="Times New Roman" w:cs="Times New Roman"/>
        </w:rPr>
        <w:t>ств сл</w:t>
      </w:r>
      <w:proofErr w:type="gramEnd"/>
      <w:r w:rsidRPr="00D25E85">
        <w:rPr>
          <w:rFonts w:ascii="Times New Roman" w:hAnsi="Times New Roman" w:cs="Times New Roman"/>
        </w:rPr>
        <w:t>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w:t>
      </w:r>
      <w:r w:rsidRPr="00D25E85">
        <w:rPr>
          <w:rFonts w:ascii="Times New Roman" w:hAnsi="Times New Roman" w:cs="Times New Roman"/>
        </w:rPr>
        <w:lastRenderedPageBreak/>
        <w:t>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w:t>
      </w:r>
      <w:proofErr w:type="gramStart"/>
      <w:r w:rsidRPr="00D25E85">
        <w:rPr>
          <w:rFonts w:ascii="Times New Roman" w:hAnsi="Times New Roman" w:cs="Times New Roman"/>
        </w:rPr>
        <w:t>ч</w:t>
      </w:r>
      <w:proofErr w:type="gramEnd"/>
      <w:r w:rsidRPr="00D25E85">
        <w:rPr>
          <w:rFonts w:ascii="Times New Roman" w:hAnsi="Times New Roman" w:cs="Times New Roman"/>
        </w:rPr>
        <w:t xml:space="preserve">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241BBA">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241BBA">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241BBA">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ГОСТ </w:t>
      </w:r>
      <w:proofErr w:type="gramStart"/>
      <w:r w:rsidRPr="00D25E85">
        <w:rPr>
          <w:rFonts w:ascii="Times New Roman" w:hAnsi="Times New Roman" w:cs="Times New Roman"/>
        </w:rPr>
        <w:t>Р</w:t>
      </w:r>
      <w:proofErr w:type="gramEnd"/>
      <w:r w:rsidRPr="00D25E85">
        <w:rPr>
          <w:rFonts w:ascii="Times New Roman" w:hAnsi="Times New Roman" w:cs="Times New Roman"/>
        </w:rPr>
        <w:t xml:space="preserve"> 51232-98 Вода питьевая. Гигиенические требования и </w:t>
      </w:r>
      <w:proofErr w:type="gramStart"/>
      <w:r w:rsidRPr="00D25E85">
        <w:rPr>
          <w:rFonts w:ascii="Times New Roman" w:hAnsi="Times New Roman" w:cs="Times New Roman"/>
        </w:rPr>
        <w:t>контроль за</w:t>
      </w:r>
      <w:proofErr w:type="gramEnd"/>
      <w:r w:rsidRPr="00D25E85">
        <w:rPr>
          <w:rFonts w:ascii="Times New Roman" w:hAnsi="Times New Roman" w:cs="Times New Roman"/>
        </w:rPr>
        <w:t xml:space="preserve">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241BBA">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241BBA">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241BBA">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241BBA">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241BBA">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241BBA">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241BBA">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241BBA">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241BBA">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241BBA">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241BBA">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241BBA">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241BBA">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241BBA">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241BBA">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241BBA">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241BBA">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241BBA">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241BBA">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w:t>
      </w:r>
      <w:proofErr w:type="gramStart"/>
      <w:r w:rsidRPr="00D25E85">
        <w:rPr>
          <w:rFonts w:ascii="Times New Roman" w:hAnsi="Times New Roman" w:cs="Times New Roman"/>
        </w:rPr>
        <w:t>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D25E85">
        <w:rPr>
          <w:rFonts w:ascii="Times New Roman" w:hAnsi="Times New Roman" w:cs="Times New Roman"/>
        </w:rPr>
        <w:t>внеуличными</w:t>
      </w:r>
      <w:proofErr w:type="gramEnd"/>
      <w:r w:rsidRPr="00D25E85">
        <w:rPr>
          <w:rFonts w:ascii="Times New Roman" w:hAnsi="Times New Roman" w:cs="Times New Roman"/>
        </w:rPr>
        <w:t xml:space="preserve">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w:t>
      </w:r>
      <w:proofErr w:type="gramStart"/>
      <w:r w:rsidRPr="00D25E85">
        <w:rPr>
          <w:rFonts w:ascii="Times New Roman" w:hAnsi="Times New Roman" w:cs="Times New Roman"/>
        </w:rPr>
        <w:t>ств ср</w:t>
      </w:r>
      <w:proofErr w:type="gramEnd"/>
      <w:r w:rsidRPr="00D25E85">
        <w:rPr>
          <w:rFonts w:ascii="Times New Roman" w:hAnsi="Times New Roman" w:cs="Times New Roman"/>
        </w:rPr>
        <w:t>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D25E85">
        <w:rPr>
          <w:rFonts w:ascii="Times New Roman" w:hAnsi="Times New Roman" w:cs="Times New Roman"/>
        </w:rPr>
        <w:t>взаимодействуют</w:t>
      </w:r>
      <w:proofErr w:type="gramEnd"/>
      <w:r w:rsidRPr="00D25E85">
        <w:rPr>
          <w:rFonts w:ascii="Times New Roman" w:hAnsi="Times New Roman" w:cs="Times New Roman"/>
        </w:rPr>
        <w:t xml:space="preserve">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w:t>
      </w:r>
      <w:r w:rsidRPr="00D25E85">
        <w:rPr>
          <w:rFonts w:ascii="Times New Roman" w:hAnsi="Times New Roman" w:cs="Times New Roman"/>
        </w:rPr>
        <w:lastRenderedPageBreak/>
        <w:t>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w:t>
      </w:r>
      <w:proofErr w:type="gramStart"/>
      <w:r w:rsidR="00DF74AE" w:rsidRPr="00D25E85">
        <w:rPr>
          <w:rFonts w:ascii="Times New Roman" w:hAnsi="Times New Roman" w:cs="Times New Roman"/>
        </w:rPr>
        <w:t xml:space="preserve"> </w:t>
      </w:r>
      <w:r w:rsidR="006332A5">
        <w:rPr>
          <w:rFonts w:ascii="Times New Roman" w:hAnsi="Times New Roman" w:cs="Times New Roman"/>
        </w:rPr>
        <w:t>,</w:t>
      </w:r>
      <w:proofErr w:type="gramEnd"/>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A97FE6">
        <w:rPr>
          <w:rFonts w:ascii="Times New Roman" w:hAnsi="Times New Roman" w:cs="Times New Roman"/>
        </w:rPr>
        <w:t>Юбилейнинское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w:t>
      </w:r>
      <w:r w:rsidR="00DF74AE" w:rsidRPr="00D25E85">
        <w:rPr>
          <w:rFonts w:ascii="Times New Roman" w:hAnsi="Times New Roman" w:cs="Times New Roman"/>
        </w:rPr>
        <w:lastRenderedPageBreak/>
        <w:t>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элементов территории объекта озеленения общего пользования</w:t>
            </w:r>
            <w:proofErr w:type="gramEnd"/>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метры кубические </w:t>
            </w:r>
            <w:proofErr w:type="gramStart"/>
            <w:r w:rsidRPr="00D25E85">
              <w:rPr>
                <w:rFonts w:ascii="Times New Roman" w:hAnsi="Times New Roman" w:cs="Times New Roman"/>
              </w:rPr>
              <w:t>на</w:t>
            </w:r>
            <w:proofErr w:type="gramEnd"/>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Инженерно-технические мероприятия гражданской обороны и мероприятия по </w:t>
            </w:r>
            <w:r w:rsidRPr="00D25E85">
              <w:rPr>
                <w:rFonts w:ascii="Times New Roman" w:hAnsi="Times New Roman" w:cs="Times New Roman"/>
              </w:rPr>
              <w:lastRenderedPageBreak/>
              <w:t>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Пешеходная доступность до остановок </w:t>
            </w:r>
            <w:r w:rsidRPr="00D25E85">
              <w:rPr>
                <w:rFonts w:ascii="Times New Roman" w:hAnsi="Times New Roman" w:cs="Times New Roman"/>
              </w:rPr>
              <w:lastRenderedPageBreak/>
              <w:t>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A97FE6">
        <w:rPr>
          <w:rFonts w:ascii="Times New Roman" w:hAnsi="Times New Roman" w:cs="Times New Roman"/>
        </w:rPr>
        <w:t>Юбилейнинское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lastRenderedPageBreak/>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жения, канализации, тепло</w:t>
      </w:r>
      <w:proofErr w:type="gramStart"/>
      <w:r w:rsidR="00FF19EE">
        <w:rPr>
          <w:rFonts w:ascii="Times New Roman" w:hAnsi="Times New Roman" w:cs="Times New Roman"/>
        </w:rPr>
        <w:t xml:space="preserve"> </w:t>
      </w:r>
      <w:r w:rsidRPr="00D25E85">
        <w:rPr>
          <w:rFonts w:ascii="Times New Roman" w:hAnsi="Times New Roman" w:cs="Times New Roman"/>
        </w:rPr>
        <w:t xml:space="preserve">-, </w:t>
      </w:r>
      <w:proofErr w:type="gramEnd"/>
      <w:r w:rsidRPr="00D25E85">
        <w:rPr>
          <w:rFonts w:ascii="Times New Roman" w:hAnsi="Times New Roman" w:cs="Times New Roman"/>
        </w:rPr>
        <w:t>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1.6.12. </w:t>
      </w:r>
      <w:proofErr w:type="gramStart"/>
      <w:r w:rsidRPr="00D25E85">
        <w:rPr>
          <w:rFonts w:ascii="Times New Roman" w:hAnsi="Times New Roman" w:cs="Times New Roman"/>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1.6.17. </w:t>
      </w:r>
      <w:proofErr w:type="gramStart"/>
      <w:r w:rsidRPr="00D25E85">
        <w:rPr>
          <w:rFonts w:ascii="Times New Roman" w:hAnsi="Times New Roman" w:cs="Times New Roman"/>
        </w:rPr>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w:t>
      </w:r>
      <w:proofErr w:type="gramEnd"/>
      <w:r w:rsidRPr="00D25E85">
        <w:rPr>
          <w:rFonts w:ascii="Times New Roman" w:hAnsi="Times New Roman" w:cs="Times New Roman"/>
        </w:rPr>
        <w:t>,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1.6.19. Границы функциональных и территориальных зон могут устанавливаться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1.6.21. </w:t>
      </w:r>
      <w:proofErr w:type="gramStart"/>
      <w:r w:rsidRPr="00D25E85">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roofErr w:type="gramEnd"/>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 xml:space="preserve">генеральном плане сельского </w:t>
      </w:r>
      <w:r w:rsidR="00DA3E0D">
        <w:rPr>
          <w:rFonts w:ascii="Times New Roman" w:hAnsi="Times New Roman" w:cs="Times New Roman"/>
        </w:rPr>
        <w:lastRenderedPageBreak/>
        <w:t>поселения</w:t>
      </w:r>
      <w:proofErr w:type="gramStart"/>
      <w:r w:rsidRPr="00D25E85">
        <w:rPr>
          <w:rFonts w:ascii="Times New Roman" w:hAnsi="Times New Roman" w:cs="Times New Roman"/>
        </w:rPr>
        <w:t xml:space="preserve"> </w:t>
      </w:r>
      <w:r w:rsidR="00DA3E0D">
        <w:rPr>
          <w:rFonts w:ascii="Times New Roman" w:hAnsi="Times New Roman" w:cs="Times New Roman"/>
        </w:rPr>
        <w:t>,</w:t>
      </w:r>
      <w:proofErr w:type="gramEnd"/>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xml:space="preserve">. </w:t>
      </w:r>
      <w:proofErr w:type="gramStart"/>
      <w:r w:rsidRPr="00D25E85">
        <w:rPr>
          <w:rFonts w:ascii="Times New Roman" w:hAnsi="Times New Roman" w:cs="Times New Roman"/>
        </w:rPr>
        <w:t>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w:t>
      </w:r>
      <w:proofErr w:type="gramEnd"/>
      <w:r w:rsidRPr="00D25E85">
        <w:rPr>
          <w:rFonts w:ascii="Times New Roman" w:hAnsi="Times New Roman" w:cs="Times New Roman"/>
        </w:rPr>
        <w:t xml:space="preserve">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 xml:space="preserve">2.1.4. В зависимости от целей использования жилищный фонд подразделяется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w:t>
            </w:r>
            <w:proofErr w:type="gramStart"/>
            <w:r w:rsidRPr="00D25E85">
              <w:rPr>
                <w:rFonts w:ascii="Times New Roman" w:hAnsi="Times New Roman" w:cs="Times New Roman"/>
              </w:rPr>
              <w:t>га</w:t>
            </w:r>
            <w:proofErr w:type="gramEnd"/>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индивидуальной жилой застройки показатель плотности следует сокращать на 50 - </w:t>
      </w:r>
      <w:r w:rsidRPr="00D25E85">
        <w:rPr>
          <w:rFonts w:ascii="Times New Roman" w:hAnsi="Times New Roman" w:cs="Times New Roman"/>
        </w:rPr>
        <w:lastRenderedPageBreak/>
        <w:t>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2.2.5. Жилые здания с квартирами в первых этажах следует располагать, как правило, с отступом от красных линий. </w:t>
      </w:r>
      <w:proofErr w:type="gramStart"/>
      <w:r w:rsidRPr="00D25E85">
        <w:rPr>
          <w:rFonts w:ascii="Times New Roman" w:hAnsi="Times New Roman" w:cs="Times New Roman"/>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2.2.12. </w:t>
      </w:r>
      <w:proofErr w:type="gramStart"/>
      <w:r w:rsidRPr="00D25E85">
        <w:rPr>
          <w:rFonts w:ascii="Times New Roman" w:hAnsi="Times New Roman" w:cs="Times New Roman"/>
        </w:rPr>
        <w:t>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w:t>
            </w:r>
            <w:proofErr w:type="gramStart"/>
            <w:r w:rsidRPr="00D25E85">
              <w:rPr>
                <w:rFonts w:ascii="Times New Roman" w:hAnsi="Times New Roman" w:cs="Times New Roman"/>
              </w:rPr>
              <w:t>га</w:t>
            </w:r>
            <w:proofErr w:type="gramEnd"/>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w:t>
            </w:r>
            <w:proofErr w:type="gramStart"/>
            <w:r w:rsidRPr="00D25E85">
              <w:rPr>
                <w:rFonts w:ascii="Times New Roman" w:hAnsi="Times New Roman" w:cs="Times New Roman"/>
              </w:rPr>
              <w:t>га</w:t>
            </w:r>
            <w:proofErr w:type="gramEnd"/>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w:t>
      </w:r>
      <w:proofErr w:type="gramStart"/>
      <w:r w:rsidRPr="00D25E85">
        <w:rPr>
          <w:rFonts w:ascii="Times New Roman" w:hAnsi="Times New Roman" w:cs="Times New Roman"/>
        </w:rPr>
        <w:t>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w:t>
      </w:r>
      <w:proofErr w:type="gramEnd"/>
      <w:r w:rsidRPr="00D25E85">
        <w:rPr>
          <w:rFonts w:ascii="Times New Roman" w:hAnsi="Times New Roman" w:cs="Times New Roman"/>
        </w:rPr>
        <w:t xml:space="preserve">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2.2.20. Минимально допустимые расстояния от окон жилых и общественных зданий до площадок следует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2.2.21. </w:t>
      </w:r>
      <w:proofErr w:type="gramStart"/>
      <w:r w:rsidRPr="00D25E85">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w:t>
      </w:r>
      <w:proofErr w:type="gramStart"/>
      <w:r w:rsidRPr="00D25E85">
        <w:rPr>
          <w:rFonts w:ascii="Times New Roman" w:hAnsi="Times New Roman" w:cs="Times New Roman"/>
        </w:rPr>
        <w:t xml:space="preserve">.. </w:t>
      </w:r>
      <w:proofErr w:type="gramEnd"/>
      <w:r w:rsidRPr="00D25E85">
        <w:rPr>
          <w:rFonts w:ascii="Times New Roman" w:hAnsi="Times New Roman" w:cs="Times New Roman"/>
        </w:rPr>
        <w:t>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2.2.26. Жилые дома на территории индивидуальной и малоэтажной застройки располагаются с отступом от красных линий. </w:t>
      </w:r>
      <w:proofErr w:type="gramStart"/>
      <w:r w:rsidRPr="00D25E85">
        <w:rPr>
          <w:rFonts w:ascii="Times New Roman" w:hAnsi="Times New Roman" w:cs="Times New Roman"/>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w:t>
      </w:r>
      <w:proofErr w:type="gramEnd"/>
      <w:r w:rsidRPr="00D25E85">
        <w:rPr>
          <w:rFonts w:ascii="Times New Roman" w:hAnsi="Times New Roman" w:cs="Times New Roman"/>
        </w:rPr>
        <w:t xml:space="preserve"> условиях сложившейся застройки, не </w:t>
      </w:r>
      <w:proofErr w:type="gramStart"/>
      <w:r w:rsidRPr="00D25E85">
        <w:rPr>
          <w:rFonts w:ascii="Times New Roman" w:hAnsi="Times New Roman" w:cs="Times New Roman"/>
        </w:rPr>
        <w:t>противоречащее</w:t>
      </w:r>
      <w:proofErr w:type="gramEnd"/>
      <w:r w:rsidRPr="00D25E85">
        <w:rPr>
          <w:rFonts w:ascii="Times New Roman" w:hAnsi="Times New Roman" w:cs="Times New Roman"/>
        </w:rPr>
        <w:t xml:space="preserve">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w:t>
      </w:r>
      <w:proofErr w:type="gramStart"/>
      <w:r w:rsidRPr="00D25E85">
        <w:rPr>
          <w:rFonts w:ascii="Times New Roman" w:hAnsi="Times New Roman" w:cs="Times New Roman"/>
        </w:rPr>
        <w:t>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w:t>
      </w:r>
      <w:proofErr w:type="gramStart"/>
      <w:r w:rsidRPr="00D25E85">
        <w:rPr>
          <w:rFonts w:ascii="Times New Roman" w:hAnsi="Times New Roman" w:cs="Times New Roman"/>
        </w:rPr>
        <w:t>Возможно</w:t>
      </w:r>
      <w:proofErr w:type="gramEnd"/>
      <w:r w:rsidRPr="00D25E85">
        <w:rPr>
          <w:rFonts w:ascii="Times New Roman" w:hAnsi="Times New Roman" w:cs="Times New Roman"/>
        </w:rPr>
        <w:t xml:space="preserve">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w:t>
      </w:r>
      <w:r w:rsidRPr="00D25E85">
        <w:rPr>
          <w:rFonts w:ascii="Times New Roman" w:hAnsi="Times New Roman" w:cs="Times New Roman"/>
        </w:rPr>
        <w:lastRenderedPageBreak/>
        <w:t xml:space="preserve">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2.2.43. </w:t>
      </w:r>
      <w:proofErr w:type="gramStart"/>
      <w:r w:rsidRPr="00D25E85">
        <w:rPr>
          <w:rFonts w:ascii="Times New Roman" w:hAnsi="Times New Roman" w:cs="Times New Roman"/>
        </w:rPr>
        <w:t>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proofErr w:type="gramStart"/>
      <w:r w:rsidR="002A19FA">
        <w:rPr>
          <w:rFonts w:ascii="Times New Roman" w:hAnsi="Times New Roman" w:cs="Times New Roman"/>
        </w:rPr>
        <w:t>Ж</w:t>
      </w:r>
      <w:r w:rsidRPr="00D25E85">
        <w:rPr>
          <w:rFonts w:ascii="Times New Roman" w:hAnsi="Times New Roman" w:cs="Times New Roman"/>
        </w:rPr>
        <w:t xml:space="preserve">илой дом должен отстоять от красной линии улиц не менее чем на 5 м, от красной </w:t>
      </w:r>
      <w:r w:rsidRPr="00D25E85">
        <w:rPr>
          <w:rFonts w:ascii="Times New Roman" w:hAnsi="Times New Roman" w:cs="Times New Roman"/>
        </w:rPr>
        <w:lastRenderedPageBreak/>
        <w:t>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 xml:space="preserve">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w:t>
      </w:r>
      <w:r w:rsidRPr="00D25E85">
        <w:rPr>
          <w:rFonts w:ascii="Times New Roman" w:hAnsi="Times New Roman" w:cs="Times New Roman"/>
        </w:rPr>
        <w:lastRenderedPageBreak/>
        <w:t>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xml:space="preserve">.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w:t>
      </w:r>
      <w:proofErr w:type="gramStart"/>
      <w:r w:rsidRPr="00D25E85">
        <w:rPr>
          <w:rFonts w:ascii="Times New Roman" w:hAnsi="Times New Roman" w:cs="Times New Roman"/>
        </w:rPr>
        <w:t>менее максимальной</w:t>
      </w:r>
      <w:proofErr w:type="gramEnd"/>
      <w:r w:rsidRPr="00D25E85">
        <w:rPr>
          <w:rFonts w:ascii="Times New Roman" w:hAnsi="Times New Roman" w:cs="Times New Roman"/>
        </w:rPr>
        <w:t xml:space="preserve">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xml:space="preserve">.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w:t>
      </w:r>
      <w:proofErr w:type="gramStart"/>
      <w:r w:rsidRPr="00D25E85">
        <w:rPr>
          <w:rFonts w:ascii="Times New Roman" w:hAnsi="Times New Roman" w:cs="Times New Roman"/>
        </w:rPr>
        <w:t>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w:t>
      </w:r>
      <w:proofErr w:type="gramEnd"/>
      <w:r w:rsidRPr="00D25E85">
        <w:rPr>
          <w:rFonts w:ascii="Times New Roman" w:hAnsi="Times New Roman" w:cs="Times New Roman"/>
        </w:rPr>
        <w:t xml:space="preserve">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xml:space="preserve">.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w:t>
      </w:r>
      <w:proofErr w:type="gramStart"/>
      <w:r w:rsidRPr="00D25E85">
        <w:rPr>
          <w:rFonts w:ascii="Times New Roman" w:hAnsi="Times New Roman" w:cs="Times New Roman"/>
        </w:rPr>
        <w:t>встроенными</w:t>
      </w:r>
      <w:proofErr w:type="gramEnd"/>
      <w:r w:rsidRPr="00D25E85">
        <w:rPr>
          <w:rFonts w:ascii="Times New Roman" w:hAnsi="Times New Roman" w:cs="Times New Roman"/>
        </w:rPr>
        <w:t xml:space="preserve">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охват детей в </w:t>
            </w:r>
            <w:r w:rsidRPr="00D25E85">
              <w:rPr>
                <w:rFonts w:ascii="Times New Roman" w:hAnsi="Times New Roman" w:cs="Times New Roman"/>
              </w:rPr>
              <w:lastRenderedPageBreak/>
              <w:t>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w:t>
      </w:r>
      <w:r w:rsidRPr="00D25E85">
        <w:rPr>
          <w:rFonts w:ascii="Times New Roman" w:hAnsi="Times New Roman" w:cs="Times New Roman"/>
        </w:rPr>
        <w:lastRenderedPageBreak/>
        <w:t xml:space="preserve">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Расстояния от зданий (границ участков) учреждений и предприятий обслуживания, </w:t>
            </w:r>
            <w:proofErr w:type="gramStart"/>
            <w:r w:rsidRPr="00D25E85">
              <w:rPr>
                <w:rFonts w:ascii="Times New Roman" w:hAnsi="Times New Roman" w:cs="Times New Roman"/>
              </w:rPr>
              <w:t>м</w:t>
            </w:r>
            <w:proofErr w:type="gramEnd"/>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Кладбища традиционного захоронения площадью,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w:t>
      </w:r>
      <w:r w:rsidRPr="00D25E85">
        <w:rPr>
          <w:rFonts w:ascii="Times New Roman" w:hAnsi="Times New Roman" w:cs="Times New Roman"/>
        </w:rPr>
        <w:lastRenderedPageBreak/>
        <w:t xml:space="preserve">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w:t>
      </w:r>
      <w:proofErr w:type="gramStart"/>
      <w:r w:rsidRPr="00D25E85">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D25E85">
        <w:rPr>
          <w:rFonts w:ascii="Times New Roman" w:hAnsi="Times New Roman" w:cs="Times New Roman"/>
        </w:rPr>
        <w:t xml:space="preserve">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w:t>
      </w:r>
      <w:r w:rsidRPr="00D25E85">
        <w:rPr>
          <w:rFonts w:ascii="Times New Roman" w:hAnsi="Times New Roman" w:cs="Times New Roman"/>
        </w:rPr>
        <w:lastRenderedPageBreak/>
        <w:t>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xml:space="preserve">.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w:t>
      </w:r>
      <w:proofErr w:type="gramStart"/>
      <w:r w:rsidRPr="00D25E85">
        <w:rPr>
          <w:rFonts w:ascii="Times New Roman" w:hAnsi="Times New Roman" w:cs="Times New Roman"/>
        </w:rPr>
        <w:t>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D25E85">
        <w:rPr>
          <w:rFonts w:ascii="Times New Roman" w:hAnsi="Times New Roman" w:cs="Times New Roman"/>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xml:space="preserve">. </w:t>
      </w:r>
      <w:proofErr w:type="gramStart"/>
      <w:r w:rsidRPr="00D25E85">
        <w:rPr>
          <w:rFonts w:ascii="Times New Roman" w:hAnsi="Times New Roman" w:cs="Times New Roman"/>
        </w:rPr>
        <w:t>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жилую зону - при наличии общежития для </w:t>
      </w:r>
      <w:proofErr w:type="gramStart"/>
      <w:r w:rsidRPr="00D25E85">
        <w:rPr>
          <w:rFonts w:ascii="Times New Roman" w:hAnsi="Times New Roman" w:cs="Times New Roman"/>
        </w:rPr>
        <w:t>обучающихся</w:t>
      </w:r>
      <w:proofErr w:type="gramEnd"/>
      <w:r w:rsidRPr="00D25E85">
        <w:rPr>
          <w:rFonts w:ascii="Times New Roman" w:hAnsi="Times New Roman" w:cs="Times New Roman"/>
        </w:rPr>
        <w:t>.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w:t>
      </w:r>
      <w:r w:rsidRPr="00D25E85">
        <w:rPr>
          <w:rFonts w:ascii="Times New Roman" w:hAnsi="Times New Roman" w:cs="Times New Roman"/>
        </w:rPr>
        <w:lastRenderedPageBreak/>
        <w:t>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w:t>
      </w:r>
      <w:proofErr w:type="gramStart"/>
      <w:r w:rsidRPr="00D25E85">
        <w:rPr>
          <w:rFonts w:ascii="Times New Roman" w:hAnsi="Times New Roman" w:cs="Times New Roman"/>
        </w:rPr>
        <w:t>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r w:rsidRPr="00D25E85">
        <w:rPr>
          <w:rFonts w:ascii="Times New Roman" w:hAnsi="Times New Roman" w:cs="Times New Roman"/>
        </w:rPr>
        <w:t xml:space="preserve">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xml:space="preserve">.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w:t>
      </w:r>
      <w:proofErr w:type="gramStart"/>
      <w:r w:rsidRPr="00D25E85">
        <w:rPr>
          <w:rFonts w:ascii="Times New Roman" w:hAnsi="Times New Roman" w:cs="Times New Roman"/>
        </w:rPr>
        <w:t>проживающих</w:t>
      </w:r>
      <w:proofErr w:type="gramEnd"/>
      <w:r w:rsidRPr="00D25E85">
        <w:rPr>
          <w:rFonts w:ascii="Times New Roman" w:hAnsi="Times New Roman" w:cs="Times New Roman"/>
        </w:rPr>
        <w:t xml:space="preserve">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384EE0">
        <w:rPr>
          <w:rFonts w:ascii="Times New Roman" w:hAnsi="Times New Roman" w:cs="Times New Roman"/>
        </w:rPr>
        <w:t>59</w:t>
      </w:r>
      <w:r w:rsidRPr="00D25E85">
        <w:rPr>
          <w:rFonts w:ascii="Times New Roman" w:hAnsi="Times New Roman" w:cs="Times New Roman"/>
        </w:rPr>
        <w:t xml:space="preserve">. </w:t>
      </w:r>
      <w:proofErr w:type="gramStart"/>
      <w:r w:rsidRPr="00D25E85">
        <w:rPr>
          <w:rFonts w:ascii="Times New Roman" w:hAnsi="Times New Roman" w:cs="Times New Roman"/>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xml:space="preserve">.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w:t>
      </w:r>
      <w:proofErr w:type="gramStart"/>
      <w:r w:rsidRPr="00D25E85">
        <w:rPr>
          <w:rFonts w:ascii="Times New Roman" w:hAnsi="Times New Roman" w:cs="Times New Roman"/>
        </w:rPr>
        <w:t>патолого-анатомического</w:t>
      </w:r>
      <w:proofErr w:type="gramEnd"/>
      <w:r w:rsidRPr="00D25E85">
        <w:rPr>
          <w:rFonts w:ascii="Times New Roman" w:hAnsi="Times New Roman" w:cs="Times New Roman"/>
        </w:rPr>
        <w:t xml:space="preserve"> корпуса, хозяйственная и инженерных сооружений. Инфекционный корпус отделяется от других корпусов полосой зеленых насаждений. </w:t>
      </w:r>
      <w:proofErr w:type="gramStart"/>
      <w:r w:rsidRPr="00D25E85">
        <w:rPr>
          <w:rFonts w:ascii="Times New Roman" w:hAnsi="Times New Roman" w:cs="Times New Roman"/>
        </w:rPr>
        <w:t>Патолого-анатомический</w:t>
      </w:r>
      <w:proofErr w:type="gramEnd"/>
      <w:r w:rsidRPr="00D25E85">
        <w:rPr>
          <w:rFonts w:ascii="Times New Roman" w:hAnsi="Times New Roman" w:cs="Times New Roman"/>
        </w:rPr>
        <w:t xml:space="preserve">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xml:space="preserve">.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w:t>
      </w:r>
      <w:proofErr w:type="gramStart"/>
      <w:r w:rsidRPr="00D25E85">
        <w:rPr>
          <w:rFonts w:ascii="Times New Roman" w:hAnsi="Times New Roman" w:cs="Times New Roman"/>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roofErr w:type="gramEnd"/>
      <w:r w:rsidRPr="00D25E85">
        <w:rPr>
          <w:rFonts w:ascii="Times New Roman" w:hAnsi="Times New Roman" w:cs="Times New Roman"/>
        </w:rPr>
        <w:t xml:space="preserve">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списочной численности от 50 до 300 </w:t>
      </w:r>
      <w:proofErr w:type="gramStart"/>
      <w:r w:rsidRPr="00D25E85">
        <w:rPr>
          <w:rFonts w:ascii="Times New Roman" w:hAnsi="Times New Roman" w:cs="Times New Roman"/>
        </w:rPr>
        <w:t>работающих</w:t>
      </w:r>
      <w:proofErr w:type="gramEnd"/>
      <w:r w:rsidRPr="00D25E85">
        <w:rPr>
          <w:rFonts w:ascii="Times New Roman" w:hAnsi="Times New Roman" w:cs="Times New Roman"/>
        </w:rPr>
        <w:t xml:space="preserve">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списочной численности более 300 </w:t>
      </w:r>
      <w:proofErr w:type="gramStart"/>
      <w:r w:rsidRPr="00D25E85">
        <w:rPr>
          <w:rFonts w:ascii="Times New Roman" w:hAnsi="Times New Roman" w:cs="Times New Roman"/>
        </w:rPr>
        <w:t>работающих</w:t>
      </w:r>
      <w:proofErr w:type="gramEnd"/>
      <w:r w:rsidRPr="00D25E85">
        <w:rPr>
          <w:rFonts w:ascii="Times New Roman" w:hAnsi="Times New Roman" w:cs="Times New Roman"/>
        </w:rPr>
        <w:t xml:space="preserve">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w:t>
      </w:r>
      <w:proofErr w:type="gramStart"/>
      <w:r w:rsidRPr="00D25E85">
        <w:rPr>
          <w:rFonts w:ascii="Times New Roman" w:hAnsi="Times New Roman" w:cs="Times New Roman"/>
        </w:rPr>
        <w:t>в первые</w:t>
      </w:r>
      <w:proofErr w:type="gramEnd"/>
      <w:r w:rsidRPr="00D25E85">
        <w:rPr>
          <w:rFonts w:ascii="Times New Roman" w:hAnsi="Times New Roman" w:cs="Times New Roman"/>
        </w:rPr>
        <w:t xml:space="preserve">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 xml:space="preserve">птеки целесообразно размещать в комплексе с лечебно-профилактическими учреждениями (поликлиниками, амбулаториями и т.д.) на одной территории </w:t>
      </w:r>
      <w:r w:rsidRPr="00D25E85">
        <w:rPr>
          <w:rFonts w:ascii="Times New Roman" w:hAnsi="Times New Roman" w:cs="Times New Roman"/>
        </w:rPr>
        <w:lastRenderedPageBreak/>
        <w:t>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xml:space="preserve">. </w:t>
      </w:r>
      <w:proofErr w:type="gramStart"/>
      <w:r w:rsidRPr="00D25E85">
        <w:rPr>
          <w:rFonts w:ascii="Times New Roman" w:hAnsi="Times New Roman" w:cs="Times New Roman"/>
        </w:rPr>
        <w:t>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w:t>
      </w:r>
      <w:proofErr w:type="gramEnd"/>
      <w:r w:rsidRPr="00D25E85">
        <w:rPr>
          <w:rFonts w:ascii="Times New Roman" w:hAnsi="Times New Roman" w:cs="Times New Roman"/>
        </w:rPr>
        <w:t xml:space="preserve"> базе существующих учреждений культуры, учреждений дополнительного </w:t>
      </w:r>
      <w:r w:rsidRPr="00D25E85">
        <w:rPr>
          <w:rFonts w:ascii="Times New Roman" w:hAnsi="Times New Roman" w:cs="Times New Roman"/>
        </w:rPr>
        <w:lastRenderedPageBreak/>
        <w:t>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до 200 человек - </w:t>
      </w:r>
      <w:proofErr w:type="gramStart"/>
      <w:r w:rsidRPr="00D25E85">
        <w:rPr>
          <w:rFonts w:ascii="Times New Roman" w:hAnsi="Times New Roman" w:cs="Times New Roman"/>
        </w:rPr>
        <w:t>столовую-раздаточную</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работающие</w:t>
            </w:r>
            <w:proofErr w:type="gramEnd"/>
            <w:r w:rsidRPr="00D25E85">
              <w:rPr>
                <w:rFonts w:ascii="Times New Roman" w:hAnsi="Times New Roman" w:cs="Times New Roman"/>
              </w:rPr>
              <w:t xml:space="preserve">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на 1000 жителей. Площадь одного торгового места составляет 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 xml:space="preserve">Расстояние, </w:t>
            </w:r>
            <w:proofErr w:type="gramStart"/>
            <w:r w:rsidRPr="00891819">
              <w:rPr>
                <w:rFonts w:ascii="Times New Roman" w:hAnsi="Times New Roman" w:cs="Times New Roman"/>
                <w:b/>
              </w:rPr>
              <w:t>м</w:t>
            </w:r>
            <w:proofErr w:type="gramEnd"/>
            <w:r w:rsidRPr="00891819">
              <w:rPr>
                <w:rFonts w:ascii="Times New Roman" w:hAnsi="Times New Roman" w:cs="Times New Roman"/>
                <w:b/>
              </w:rPr>
              <w:t>,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xml:space="preserve">.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w:t>
      </w:r>
      <w:proofErr w:type="gramStart"/>
      <w:r w:rsidRPr="00D25E85">
        <w:rPr>
          <w:rFonts w:ascii="Times New Roman" w:hAnsi="Times New Roman" w:cs="Times New Roman"/>
        </w:rPr>
        <w:t>стоящими</w:t>
      </w:r>
      <w:proofErr w:type="gramEnd"/>
      <w:r w:rsidRPr="00D25E85">
        <w:rPr>
          <w:rFonts w:ascii="Times New Roman" w:hAnsi="Times New Roman" w:cs="Times New Roman"/>
        </w:rPr>
        <w:t>,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сооружения приближенного обслуживания, </w:t>
      </w:r>
      <w:proofErr w:type="gramStart"/>
      <w:r w:rsidRPr="00D25E85">
        <w:rPr>
          <w:rFonts w:ascii="Times New Roman" w:hAnsi="Times New Roman" w:cs="Times New Roman"/>
        </w:rPr>
        <w:t>размещаемыми</w:t>
      </w:r>
      <w:proofErr w:type="gramEnd"/>
      <w:r w:rsidRPr="00D25E85">
        <w:rPr>
          <w:rFonts w:ascii="Times New Roman" w:hAnsi="Times New Roman" w:cs="Times New Roman"/>
        </w:rPr>
        <w:t xml:space="preserve">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Сооружения приближенного обслуживания следует проектировать в изолированных группах </w:t>
      </w:r>
      <w:r w:rsidRPr="00D25E85">
        <w:rPr>
          <w:rFonts w:ascii="Times New Roman" w:hAnsi="Times New Roman" w:cs="Times New Roman"/>
        </w:rPr>
        <w:lastRenderedPageBreak/>
        <w:t>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2.4.12. Крытые физкультурно-оздоровительные сооружения приближенного обслуживания следует проектировать </w:t>
      </w:r>
      <w:proofErr w:type="gramStart"/>
      <w:r w:rsidRPr="00D25E85">
        <w:rPr>
          <w:rFonts w:ascii="Times New Roman" w:hAnsi="Times New Roman" w:cs="Times New Roman"/>
        </w:rPr>
        <w:t>встроенно-пристроенными</w:t>
      </w:r>
      <w:proofErr w:type="gramEnd"/>
      <w:r w:rsidRPr="00D25E85">
        <w:rPr>
          <w:rFonts w:ascii="Times New Roman" w:hAnsi="Times New Roman" w:cs="Times New Roman"/>
        </w:rPr>
        <w:t xml:space="preserve">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встроенными</w:t>
      </w:r>
      <w:proofErr w:type="gramEnd"/>
      <w:r w:rsidRPr="00D25E85">
        <w:rPr>
          <w:rFonts w:ascii="Times New Roman" w:hAnsi="Times New Roman" w:cs="Times New Roman"/>
        </w:rPr>
        <w:t>,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отдельно стоящими (преимущественно микрорайонные бассейны) при условии </w:t>
      </w:r>
      <w:proofErr w:type="gramStart"/>
      <w:r w:rsidRPr="00D25E85">
        <w:rPr>
          <w:rFonts w:ascii="Times New Roman" w:hAnsi="Times New Roman" w:cs="Times New Roman"/>
        </w:rPr>
        <w:t>соблюдения суммарного нормативного показателя территорий участков объектов</w:t>
      </w:r>
      <w:proofErr w:type="gramEnd"/>
      <w:r w:rsidRPr="00D25E85">
        <w:rPr>
          <w:rFonts w:ascii="Times New Roman" w:hAnsi="Times New Roman" w:cs="Times New Roman"/>
        </w:rPr>
        <w:t xml:space="preserve">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D25E85">
        <w:rPr>
          <w:rFonts w:ascii="Times New Roman" w:hAnsi="Times New Roman" w:cs="Times New Roman"/>
        </w:rPr>
        <w:t>в к встр</w:t>
      </w:r>
      <w:proofErr w:type="gramEnd"/>
      <w:r w:rsidRPr="00D25E85">
        <w:rPr>
          <w:rFonts w:ascii="Times New Roman" w:hAnsi="Times New Roman" w:cs="Times New Roman"/>
        </w:rPr>
        <w:t>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lastRenderedPageBreak/>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D25E85">
        <w:rPr>
          <w:rFonts w:ascii="Times New Roman" w:hAnsi="Times New Roman" w:cs="Times New Roman"/>
        </w:rPr>
        <w:t>до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2.4.18. При проектировании открытых бассейнов их следует размещать с отступом,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Игровые площадки и игровые поля следует проектировать в спортивных комплексах, при других объектах, а также </w:t>
      </w:r>
      <w:proofErr w:type="gramStart"/>
      <w:r w:rsidRPr="00D25E85">
        <w:rPr>
          <w:rFonts w:ascii="Times New Roman" w:hAnsi="Times New Roman" w:cs="Times New Roman"/>
        </w:rPr>
        <w:t>расположенными</w:t>
      </w:r>
      <w:proofErr w:type="gramEnd"/>
      <w:r w:rsidRPr="00D25E85">
        <w:rPr>
          <w:rFonts w:ascii="Times New Roman" w:hAnsi="Times New Roman" w:cs="Times New Roman"/>
        </w:rPr>
        <w:t xml:space="preserve">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санитарно-гигиенического назначения и отдыха </w:t>
      </w:r>
      <w:proofErr w:type="gramStart"/>
      <w:r w:rsidRPr="00D25E85">
        <w:rPr>
          <w:rFonts w:ascii="Times New Roman" w:hAnsi="Times New Roman" w:cs="Times New Roman"/>
        </w:rPr>
        <w:t>занимающихся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расхода воды потребителями, </w:t>
            </w:r>
            <w:proofErr w:type="gramStart"/>
            <w:r w:rsidRPr="00D25E85">
              <w:rPr>
                <w:rFonts w:ascii="Times New Roman" w:hAnsi="Times New Roman" w:cs="Times New Roman"/>
              </w:rPr>
              <w:t>л</w:t>
            </w:r>
            <w:proofErr w:type="gramEnd"/>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Занимающиеся</w:t>
            </w:r>
            <w:proofErr w:type="gramEnd"/>
            <w:r w:rsidRPr="00D25E85">
              <w:rPr>
                <w:rFonts w:ascii="Times New Roman" w:hAnsi="Times New Roman" w:cs="Times New Roman"/>
              </w:rPr>
              <w:t xml:space="preserve">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w:t>
            </w:r>
            <w:proofErr w:type="gramStart"/>
            <w:r w:rsidRPr="00D25E85">
              <w:rPr>
                <w:rFonts w:ascii="Times New Roman" w:hAnsi="Times New Roman" w:cs="Times New Roman"/>
              </w:rPr>
              <w:t>кроме</w:t>
            </w:r>
            <w:proofErr w:type="gramEnd"/>
            <w:r w:rsidRPr="00D25E85">
              <w:rPr>
                <w:rFonts w:ascii="Times New Roman" w:hAnsi="Times New Roman" w:cs="Times New Roman"/>
              </w:rPr>
              <w:t xml:space="preserve">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D25E85">
        <w:rPr>
          <w:rFonts w:ascii="Times New Roman" w:hAnsi="Times New Roman" w:cs="Times New Roman"/>
        </w:rPr>
        <w:t>с</w:t>
      </w:r>
      <w:proofErr w:type="gramEnd"/>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w:t>
      </w:r>
      <w:r w:rsidRPr="00D25E85">
        <w:rPr>
          <w:rFonts w:ascii="Times New Roman" w:hAnsi="Times New Roman" w:cs="Times New Roman"/>
        </w:rPr>
        <w:lastRenderedPageBreak/>
        <w:t>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xml:space="preserve">. Спортивные комплексы со специальными требованиями к размещению (автодромы, вело- и мототреки, стрельбища, </w:t>
      </w:r>
      <w:proofErr w:type="gramStart"/>
      <w:r w:rsidRPr="00D25E85">
        <w:rPr>
          <w:rFonts w:ascii="Times New Roman" w:hAnsi="Times New Roman" w:cs="Times New Roman"/>
        </w:rPr>
        <w:t>конно-спортивные</w:t>
      </w:r>
      <w:proofErr w:type="gramEnd"/>
      <w:r w:rsidRPr="00D25E85">
        <w:rPr>
          <w:rFonts w:ascii="Times New Roman" w:hAnsi="Times New Roman" w:cs="Times New Roman"/>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xml:space="preserve">. Тиры для биатлона должны проектироваться </w:t>
      </w:r>
      <w:proofErr w:type="gramStart"/>
      <w:r w:rsidRPr="00D25E85">
        <w:rPr>
          <w:rFonts w:ascii="Times New Roman" w:hAnsi="Times New Roman" w:cs="Times New Roman"/>
        </w:rPr>
        <w:t>открытыми</w:t>
      </w:r>
      <w:proofErr w:type="gramEnd"/>
      <w:r w:rsidRPr="00D25E85">
        <w:rPr>
          <w:rFonts w:ascii="Times New Roman" w:hAnsi="Times New Roman" w:cs="Times New Roman"/>
        </w:rPr>
        <w:t>.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xml:space="preserve">. В тирах для стрельбы на дистанцию 50 м и более на линии мишеней должны </w:t>
      </w:r>
      <w:r w:rsidRPr="00D25E85">
        <w:rPr>
          <w:rFonts w:ascii="Times New Roman" w:hAnsi="Times New Roman" w:cs="Times New Roman"/>
        </w:rPr>
        <w:lastRenderedPageBreak/>
        <w:t>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roofErr w:type="gramEnd"/>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на равнинной местности - по заданному числу одновременно </w:t>
      </w:r>
      <w:proofErr w:type="gramStart"/>
      <w:r w:rsidRPr="00D25E85">
        <w:rPr>
          <w:rFonts w:ascii="Times New Roman" w:hAnsi="Times New Roman" w:cs="Times New Roman"/>
        </w:rPr>
        <w:t>катающихся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xml:space="preserve">. Выбор площадок для размещения </w:t>
      </w:r>
      <w:proofErr w:type="gramStart"/>
      <w:r w:rsidRPr="00D25E85">
        <w:rPr>
          <w:rFonts w:ascii="Times New Roman" w:hAnsi="Times New Roman" w:cs="Times New Roman"/>
        </w:rPr>
        <w:t>конно-спортивных</w:t>
      </w:r>
      <w:proofErr w:type="gramEnd"/>
      <w:r w:rsidRPr="00D25E85">
        <w:rPr>
          <w:rFonts w:ascii="Times New Roman" w:hAnsi="Times New Roman" w:cs="Times New Roman"/>
        </w:rPr>
        <w:t xml:space="preserve">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земельного участка для размещения </w:t>
      </w:r>
      <w:proofErr w:type="gramStart"/>
      <w:r w:rsidRPr="00D25E85">
        <w:rPr>
          <w:rFonts w:ascii="Times New Roman" w:hAnsi="Times New Roman" w:cs="Times New Roman"/>
        </w:rPr>
        <w:t>конно-спортивного</w:t>
      </w:r>
      <w:proofErr w:type="gramEnd"/>
      <w:r w:rsidRPr="00D25E85">
        <w:rPr>
          <w:rFonts w:ascii="Times New Roman" w:hAnsi="Times New Roman" w:cs="Times New Roman"/>
        </w:rPr>
        <w:t xml:space="preserve">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lastRenderedPageBreak/>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3.1.1. </w:t>
      </w:r>
      <w:proofErr w:type="gramStart"/>
      <w:r w:rsidRPr="00D25E85">
        <w:rPr>
          <w:rFonts w:ascii="Times New Roman" w:hAnsi="Times New Roman"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Размер участка промышленного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w:t>
      </w:r>
      <w:proofErr w:type="gramStart"/>
      <w:r w:rsidRPr="00D25E85">
        <w:rPr>
          <w:rFonts w:ascii="Times New Roman" w:hAnsi="Times New Roman" w:cs="Times New Roman"/>
        </w:rPr>
        <w:t xml:space="preserve">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w:t>
      </w:r>
      <w:r w:rsidRPr="00D25E85">
        <w:rPr>
          <w:rFonts w:ascii="Times New Roman" w:hAnsi="Times New Roman" w:cs="Times New Roman"/>
        </w:rPr>
        <w:lastRenderedPageBreak/>
        <w:t>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D25E85">
        <w:rPr>
          <w:rFonts w:ascii="Times New Roman" w:hAnsi="Times New Roman" w:cs="Times New Roman"/>
        </w:rPr>
        <w:t>количества</w:t>
      </w:r>
      <w:proofErr w:type="gramEnd"/>
      <w:r w:rsidRPr="00D25E85">
        <w:rPr>
          <w:rFonts w:ascii="Times New Roman" w:hAnsi="Times New Roman" w:cs="Times New Roman"/>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3.3.9. </w:t>
      </w:r>
      <w:proofErr w:type="gramStart"/>
      <w:r w:rsidRPr="00D25E85">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3.3.17. Нормативный размер земельного участка производственного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w:t>
      </w:r>
      <w:proofErr w:type="gramStart"/>
      <w:r w:rsidRPr="00D25E85">
        <w:rPr>
          <w:rFonts w:ascii="Times New Roman" w:hAnsi="Times New Roman" w:cs="Times New Roman"/>
        </w:rPr>
        <w:t>о-</w:t>
      </w:r>
      <w:proofErr w:type="gramEnd"/>
      <w:r w:rsidRPr="00D25E85">
        <w:rPr>
          <w:rFonts w:ascii="Times New Roman" w:hAnsi="Times New Roman" w:cs="Times New Roman"/>
        </w:rPr>
        <w:t xml:space="preserve">,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w:t>
      </w:r>
      <w:proofErr w:type="gramStart"/>
      <w:r w:rsidRPr="00D25E85">
        <w:rPr>
          <w:rFonts w:ascii="Times New Roman" w:hAnsi="Times New Roman" w:cs="Times New Roman"/>
        </w:rPr>
        <w:t>дств пр</w:t>
      </w:r>
      <w:proofErr w:type="gramEnd"/>
      <w:r w:rsidRPr="00D25E85">
        <w:rPr>
          <w:rFonts w:ascii="Times New Roman" w:hAnsi="Times New Roman" w:cs="Times New Roman"/>
        </w:rPr>
        <w:t xml:space="preserve">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3.3.22. </w:t>
      </w:r>
      <w:proofErr w:type="gramStart"/>
      <w:r w:rsidRPr="00D25E85">
        <w:rPr>
          <w:rFonts w:ascii="Times New Roman" w:hAnsi="Times New Roman" w:cs="Times New Roman"/>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w:t>
      </w:r>
      <w:proofErr w:type="gramStart"/>
      <w:r w:rsidRPr="00D25E85">
        <w:rPr>
          <w:rFonts w:ascii="Times New Roman" w:hAnsi="Times New Roman" w:cs="Times New Roman"/>
        </w:rPr>
        <w:t>дств сл</w:t>
      </w:r>
      <w:proofErr w:type="gramEnd"/>
      <w:r w:rsidRPr="00D25E85">
        <w:rPr>
          <w:rFonts w:ascii="Times New Roman" w:hAnsi="Times New Roman" w:cs="Times New Roman"/>
        </w:rPr>
        <w:t>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w:t>
      </w:r>
      <w:proofErr w:type="gramStart"/>
      <w:r w:rsidRPr="00D25E85">
        <w:rPr>
          <w:rFonts w:ascii="Times New Roman" w:hAnsi="Times New Roman" w:cs="Times New Roman"/>
        </w:rPr>
        <w:t>е-</w:t>
      </w:r>
      <w:proofErr w:type="gramEnd"/>
      <w:r w:rsidRPr="00D25E85">
        <w:rPr>
          <w:rFonts w:ascii="Times New Roman" w:hAnsi="Times New Roman" w:cs="Times New Roman"/>
        </w:rPr>
        <w:t>,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D25E85">
        <w:rPr>
          <w:rFonts w:ascii="Times New Roman" w:hAnsi="Times New Roman" w:cs="Times New Roman"/>
        </w:rPr>
        <w:t>складов</w:t>
      </w:r>
      <w:proofErr w:type="gramEnd"/>
      <w:r w:rsidRPr="00D25E85">
        <w:rPr>
          <w:rFonts w:ascii="Times New Roman" w:hAnsi="Times New Roman" w:cs="Times New Roman"/>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lastRenderedPageBreak/>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lastRenderedPageBreak/>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Вместимость складов, </w:t>
            </w:r>
            <w:proofErr w:type="gramStart"/>
            <w:r w:rsidRPr="00D25E85">
              <w:rPr>
                <w:rFonts w:ascii="Times New Roman" w:hAnsi="Times New Roman" w:cs="Times New Roman"/>
              </w:rPr>
              <w:t>т</w:t>
            </w:r>
            <w:proofErr w:type="gramEnd"/>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proofErr w:type="gramStart"/>
      <w:r w:rsidRPr="00D25E85">
        <w:rPr>
          <w:rFonts w:ascii="Times New Roman" w:hAnsi="Times New Roman" w:cs="Times New Roman"/>
        </w:rPr>
        <w:t>&lt;*&gt; В числителе приведены нормы для одноэтажных складов, в знаменателе - для многоэтажных.</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w:t>
      </w:r>
      <w:proofErr w:type="gramStart"/>
      <w:r w:rsidRPr="00D25E85">
        <w:rPr>
          <w:rFonts w:ascii="Times New Roman" w:hAnsi="Times New Roman" w:cs="Times New Roman"/>
        </w:rPr>
        <w:t xml:space="preserve">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lastRenderedPageBreak/>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4.1.4. </w:t>
      </w:r>
      <w:proofErr w:type="gramStart"/>
      <w:r w:rsidRPr="00D25E85">
        <w:rPr>
          <w:rFonts w:ascii="Times New Roman" w:hAnsi="Times New Roman" w:cs="Times New Roman"/>
        </w:rPr>
        <w:t>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w:t>
      </w:r>
      <w:proofErr w:type="gramStart"/>
      <w:r w:rsidRPr="00D25E85">
        <w:rPr>
          <w:rFonts w:ascii="Times New Roman" w:hAnsi="Times New Roman" w:cs="Times New Roman"/>
        </w:rPr>
        <w:t>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w:t>
      </w:r>
      <w:r w:rsidRPr="00D25E85">
        <w:rPr>
          <w:rFonts w:ascii="Times New Roman" w:hAnsi="Times New Roman" w:cs="Times New Roman"/>
        </w:rPr>
        <w:lastRenderedPageBreak/>
        <w:t>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w:t>
      </w:r>
      <w:proofErr w:type="gramEnd"/>
      <w:r w:rsidR="004D12AD">
        <w:rPr>
          <w:rFonts w:ascii="Times New Roman" w:hAnsi="Times New Roman" w:cs="Times New Roman"/>
        </w:rPr>
        <w:t xml:space="preserve">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w:t>
      </w:r>
      <w:proofErr w:type="gramStart"/>
      <w:r w:rsidRPr="00D25E85">
        <w:rPr>
          <w:rFonts w:ascii="Times New Roman" w:hAnsi="Times New Roman" w:cs="Times New Roman"/>
        </w:rPr>
        <w:t xml:space="preserve">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w:t>
      </w:r>
      <w:r w:rsidRPr="00D25E85">
        <w:rPr>
          <w:rFonts w:ascii="Times New Roman" w:hAnsi="Times New Roman" w:cs="Times New Roman"/>
        </w:rPr>
        <w:lastRenderedPageBreak/>
        <w:t>коммуникаций, улично-дорожной сети поселения, технических зон инженерных коммуникаций.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- 6 - для климатического подрайона </w:t>
      </w:r>
      <w:proofErr w:type="gramStart"/>
      <w:r w:rsidRPr="00D25E85">
        <w:rPr>
          <w:rFonts w:ascii="Times New Roman" w:hAnsi="Times New Roman" w:cs="Times New Roman"/>
        </w:rPr>
        <w:t>I</w:t>
      </w:r>
      <w:proofErr w:type="gramEnd"/>
      <w:r w:rsidRPr="00D25E85">
        <w:rPr>
          <w:rFonts w:ascii="Times New Roman" w:hAnsi="Times New Roman" w:cs="Times New Roman"/>
        </w:rPr>
        <w:t>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6 м</w:t>
      </w:r>
      <w:proofErr w:type="gramStart"/>
      <w:r w:rsidR="00A67360">
        <w:rPr>
          <w:rFonts w:ascii="Times New Roman" w:hAnsi="Times New Roman" w:cs="Times New Roman"/>
        </w:rPr>
        <w:t>2</w:t>
      </w:r>
      <w:proofErr w:type="gramEnd"/>
      <w:r w:rsidR="00A67360">
        <w:rPr>
          <w:rFonts w:ascii="Times New Roman" w:hAnsi="Times New Roman" w:cs="Times New Roman"/>
        </w:rPr>
        <w:t xml:space="preserve">/чел.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w:t>
            </w:r>
            <w:proofErr w:type="gramStart"/>
            <w:r w:rsidRPr="00D25E85">
              <w:rPr>
                <w:rFonts w:ascii="Times New Roman" w:hAnsi="Times New Roman" w:cs="Times New Roman"/>
              </w:rPr>
              <w:t>га</w:t>
            </w:r>
            <w:proofErr w:type="gramEnd"/>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241BBA">
      <w:pPr>
        <w:pStyle w:val="ConsPlusNormal"/>
        <w:ind w:firstLine="540"/>
        <w:jc w:val="both"/>
        <w:rPr>
          <w:rFonts w:ascii="Times New Roman" w:hAnsi="Times New Roman" w:cs="Times New Roman"/>
        </w:rPr>
      </w:pPr>
      <w:r w:rsidRPr="00241BBA">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xml:space="preserve">. В рекреационную зону входят также зеленые устройства закрытого грунта </w:t>
      </w:r>
      <w:r w:rsidRPr="00D25E85">
        <w:rPr>
          <w:rFonts w:ascii="Times New Roman" w:hAnsi="Times New Roman" w:cs="Times New Roman"/>
        </w:rPr>
        <w:lastRenderedPageBreak/>
        <w:t>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w:t>
      </w:r>
      <w:r w:rsidRPr="00D25E85">
        <w:rPr>
          <w:rFonts w:ascii="Times New Roman" w:hAnsi="Times New Roman" w:cs="Times New Roman"/>
        </w:rPr>
        <w:lastRenderedPageBreak/>
        <w:t>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lastRenderedPageBreak/>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одноэтажные производственные здания по переработке сельскохозяйственной продукции и </w:t>
      </w:r>
      <w:r w:rsidRPr="00D25E85">
        <w:rPr>
          <w:rFonts w:ascii="Times New Roman" w:hAnsi="Times New Roman" w:cs="Times New Roman"/>
        </w:rPr>
        <w:lastRenderedPageBreak/>
        <w:t>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рядовой посадкой деревьев или деревьев в одном ряду с </w:t>
            </w:r>
            <w:r w:rsidRPr="00D25E85">
              <w:rPr>
                <w:rFonts w:ascii="Times New Roman" w:hAnsi="Times New Roman" w:cs="Times New Roman"/>
              </w:rPr>
              <w:lastRenderedPageBreak/>
              <w:t>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обеспечении внутренним водопроводом и канализацией (без ванн) - 125 - 160 л/сут. на </w:t>
      </w:r>
      <w:r w:rsidRPr="00D25E85">
        <w:rPr>
          <w:rFonts w:ascii="Times New Roman" w:hAnsi="Times New Roman" w:cs="Times New Roman"/>
        </w:rPr>
        <w:lastRenderedPageBreak/>
        <w:t>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25E85">
        <w:rPr>
          <w:rFonts w:ascii="Times New Roman" w:hAnsi="Times New Roman" w:cs="Times New Roman"/>
        </w:rPr>
        <w:lastRenderedPageBreak/>
        <w:t>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w:t>
      </w:r>
      <w:r w:rsidRPr="00D25E85">
        <w:rPr>
          <w:rFonts w:ascii="Times New Roman" w:hAnsi="Times New Roman" w:cs="Times New Roman"/>
        </w:rPr>
        <w:lastRenderedPageBreak/>
        <w:t>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w:t>
      </w:r>
      <w:r w:rsidRPr="00D25E85">
        <w:rPr>
          <w:rFonts w:ascii="Times New Roman" w:hAnsi="Times New Roman" w:cs="Times New Roman"/>
        </w:rPr>
        <w:lastRenderedPageBreak/>
        <w:t>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w:t>
      </w:r>
      <w:r w:rsidRPr="00D25E85">
        <w:rPr>
          <w:rFonts w:ascii="Times New Roman" w:hAnsi="Times New Roman" w:cs="Times New Roman"/>
        </w:rPr>
        <w:lastRenderedPageBreak/>
        <w:t>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Кольцевание наружных водопроводных сетей внутренними водопроводными сетями зданий </w:t>
      </w:r>
      <w:r w:rsidRPr="00D25E85">
        <w:rPr>
          <w:rFonts w:ascii="Times New Roman" w:hAnsi="Times New Roman" w:cs="Times New Roman"/>
        </w:rPr>
        <w:lastRenderedPageBreak/>
        <w:t>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w:t>
      </w:r>
      <w:r w:rsidRPr="00D25E85">
        <w:rPr>
          <w:rFonts w:ascii="Times New Roman" w:hAnsi="Times New Roman" w:cs="Times New Roman"/>
        </w:rPr>
        <w:lastRenderedPageBreak/>
        <w:t>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Устройство централизованных схем раздельно для жилой и производственной зон </w:t>
      </w:r>
      <w:r w:rsidRPr="00D25E85">
        <w:rPr>
          <w:rFonts w:ascii="Times New Roman" w:hAnsi="Times New Roman" w:cs="Times New Roman"/>
        </w:rPr>
        <w:lastRenderedPageBreak/>
        <w:t>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отсутствии опасности загрязнения используемых для водоснабжения водоносных </w:t>
      </w:r>
      <w:r w:rsidRPr="00D25E85">
        <w:rPr>
          <w:rFonts w:ascii="Times New Roman" w:hAnsi="Times New Roman" w:cs="Times New Roman"/>
        </w:rPr>
        <w:lastRenderedPageBreak/>
        <w:t>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защиту от затопления паводковыми водами водоемов и водотоков - путем проектирования </w:t>
      </w:r>
      <w:r w:rsidRPr="00D25E85">
        <w:rPr>
          <w:rFonts w:ascii="Times New Roman" w:hAnsi="Times New Roman" w:cs="Times New Roman"/>
        </w:rPr>
        <w:lastRenderedPageBreak/>
        <w:t>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xml:space="preserve">.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w:t>
      </w:r>
      <w:r w:rsidRPr="00D25E85">
        <w:rPr>
          <w:rFonts w:ascii="Times New Roman" w:hAnsi="Times New Roman" w:cs="Times New Roman"/>
        </w:rPr>
        <w:lastRenderedPageBreak/>
        <w:t>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xml:space="preserve">.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r w:rsidRPr="00D25E85">
        <w:rPr>
          <w:rFonts w:ascii="Times New Roman" w:hAnsi="Times New Roman" w:cs="Times New Roman"/>
        </w:rPr>
        <w:lastRenderedPageBreak/>
        <w:t>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xml:space="preserve">. Размещение предприятий, зданий и сооружений связи, радиовещания, телевидения, </w:t>
      </w:r>
      <w:r w:rsidRPr="00D25E85">
        <w:rPr>
          <w:rFonts w:ascii="Times New Roman" w:hAnsi="Times New Roman" w:cs="Times New Roman"/>
        </w:rPr>
        <w:lastRenderedPageBreak/>
        <w:t>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lastRenderedPageBreak/>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w:t>
      </w:r>
      <w:r w:rsidRPr="00D25E85">
        <w:rPr>
          <w:rFonts w:ascii="Times New Roman" w:hAnsi="Times New Roman" w:cs="Times New Roman"/>
        </w:rPr>
        <w:lastRenderedPageBreak/>
        <w:t>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населенных пунктах - преимущественно на пешеходной части улиц (под тротуарами) и в </w:t>
      </w:r>
      <w:r w:rsidRPr="00D25E85">
        <w:rPr>
          <w:rFonts w:ascii="Times New Roman" w:hAnsi="Times New Roman" w:cs="Times New Roman"/>
        </w:rPr>
        <w:lastRenderedPageBreak/>
        <w:t>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w:t>
      </w:r>
      <w:r w:rsidRPr="00D25E85">
        <w:rPr>
          <w:rFonts w:ascii="Times New Roman" w:hAnsi="Times New Roman" w:cs="Times New Roman"/>
        </w:rPr>
        <w:lastRenderedPageBreak/>
        <w:t xml:space="preserve">(подраздел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большой часовой неравномерности водопотребления и нестабильном гидравлическом </w:t>
      </w:r>
      <w:r w:rsidRPr="00D25E85">
        <w:rPr>
          <w:rFonts w:ascii="Times New Roman" w:hAnsi="Times New Roman" w:cs="Times New Roman"/>
        </w:rPr>
        <w:lastRenderedPageBreak/>
        <w:t>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lastRenderedPageBreak/>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xml:space="preserve">. Выбор схемы канализования малоэтажной жилой застройки определяется с учетом </w:t>
      </w:r>
      <w:r w:rsidRPr="00D25E85">
        <w:rPr>
          <w:rFonts w:ascii="Times New Roman" w:hAnsi="Times New Roman" w:cs="Times New Roman"/>
        </w:rPr>
        <w:lastRenderedPageBreak/>
        <w:t>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xml:space="preserve">. Для улучшения обслуживания пассажиров и обеспечения взаимодействия для этого </w:t>
      </w:r>
      <w:r w:rsidRPr="00D25E85">
        <w:rPr>
          <w:rFonts w:ascii="Times New Roman" w:hAnsi="Times New Roman" w:cs="Times New Roman"/>
        </w:rPr>
        <w:lastRenderedPageBreak/>
        <w:t>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Железнодорожный (на перспективу), автобусный, </w:t>
            </w:r>
            <w:r w:rsidRPr="00D25E85">
              <w:rPr>
                <w:rFonts w:ascii="Times New Roman" w:hAnsi="Times New Roman" w:cs="Times New Roman"/>
              </w:rPr>
              <w:lastRenderedPageBreak/>
              <w:t>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 районах города размещаются </w:t>
            </w:r>
            <w:r w:rsidRPr="00D25E85">
              <w:rPr>
                <w:rFonts w:ascii="Times New Roman" w:hAnsi="Times New Roman" w:cs="Times New Roman"/>
              </w:rPr>
              <w:lastRenderedPageBreak/>
              <w:t>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Вблизи центра размещается автобусный вокзал с </w:t>
            </w:r>
            <w:r w:rsidRPr="00D25E85">
              <w:rPr>
                <w:rFonts w:ascii="Times New Roman" w:hAnsi="Times New Roman" w:cs="Times New Roman"/>
              </w:rPr>
              <w:lastRenderedPageBreak/>
              <w:t>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w:t>
      </w:r>
      <w:r w:rsidRPr="00D25E85">
        <w:rPr>
          <w:rFonts w:ascii="Times New Roman" w:hAnsi="Times New Roman" w:cs="Times New Roman"/>
        </w:rPr>
        <w:lastRenderedPageBreak/>
        <w:t>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w:t>
      </w:r>
      <w:r w:rsidRPr="00D25E85">
        <w:rPr>
          <w:rFonts w:ascii="Times New Roman" w:hAnsi="Times New Roman" w:cs="Times New Roman"/>
        </w:rPr>
        <w:lastRenderedPageBreak/>
        <w:t>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w:t>
            </w:r>
            <w:r>
              <w:rPr>
                <w:rFonts w:ascii="Times New Roman" w:hAnsi="Times New Roman" w:cs="Times New Roman"/>
              </w:rPr>
              <w:lastRenderedPageBreak/>
              <w:t>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w:t>
      </w:r>
      <w:r w:rsidRPr="00D25E85">
        <w:rPr>
          <w:rFonts w:ascii="Times New Roman" w:hAnsi="Times New Roman" w:cs="Times New Roman"/>
        </w:rPr>
        <w:lastRenderedPageBreak/>
        <w:t>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w:t>
      </w:r>
      <w:r w:rsidRPr="00D25E85">
        <w:rPr>
          <w:rFonts w:ascii="Times New Roman" w:hAnsi="Times New Roman" w:cs="Times New Roman"/>
        </w:rPr>
        <w:lastRenderedPageBreak/>
        <w:t>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xml:space="preserve">. Внутрихозяйственные дороги для движения тракторов, сельскохозяйственных, </w:t>
      </w:r>
      <w:r w:rsidRPr="00D25E85">
        <w:rPr>
          <w:rFonts w:ascii="Times New Roman" w:hAnsi="Times New Roman" w:cs="Times New Roman"/>
        </w:rPr>
        <w:lastRenderedPageBreak/>
        <w:t>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xml:space="preserve">. Дальность пешеходных подходов до ближайшей остановки общественного </w:t>
      </w:r>
      <w:r w:rsidRPr="00D25E85">
        <w:rPr>
          <w:rFonts w:ascii="Times New Roman" w:hAnsi="Times New Roman" w:cs="Times New Roman"/>
        </w:rPr>
        <w:lastRenderedPageBreak/>
        <w:t>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w:t>
            </w:r>
            <w:r w:rsidRPr="00D25E85">
              <w:rPr>
                <w:rFonts w:ascii="Times New Roman" w:hAnsi="Times New Roman" w:cs="Times New Roman"/>
              </w:rPr>
              <w:lastRenderedPageBreak/>
              <w:t>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заповедная, в пределах которой запрещены любая </w:t>
            </w:r>
            <w:r w:rsidRPr="00D25E85">
              <w:rPr>
                <w:rFonts w:ascii="Times New Roman" w:hAnsi="Times New Roman" w:cs="Times New Roman"/>
              </w:rPr>
              <w:lastRenderedPageBreak/>
              <w:t>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w:t>
      </w:r>
      <w:r w:rsidRPr="00D25E85">
        <w:rPr>
          <w:rFonts w:ascii="Times New Roman" w:hAnsi="Times New Roman" w:cs="Times New Roman"/>
        </w:rPr>
        <w:lastRenderedPageBreak/>
        <w:t>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w:t>
      </w:r>
      <w:r w:rsidRPr="00D25E85">
        <w:rPr>
          <w:rFonts w:ascii="Times New Roman" w:hAnsi="Times New Roman" w:cs="Times New Roman"/>
        </w:rPr>
        <w:lastRenderedPageBreak/>
        <w:t>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sidR="00DF74AE" w:rsidRPr="00D25E85">
        <w:rPr>
          <w:rFonts w:ascii="Times New Roman" w:hAnsi="Times New Roman" w:cs="Times New Roman"/>
        </w:rPr>
        <w:lastRenderedPageBreak/>
        <w:t>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инъекционное закрепление оттаявших и талых песчаных грунтов суспензионными </w:t>
      </w:r>
      <w:r w:rsidRPr="00D25E85">
        <w:rPr>
          <w:rFonts w:ascii="Times New Roman" w:hAnsi="Times New Roman" w:cs="Times New Roman"/>
        </w:rPr>
        <w:lastRenderedPageBreak/>
        <w:t>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особенности геологического строения: слабая проницаемость грунтов, набухающие при </w:t>
      </w:r>
      <w:r w:rsidRPr="00D25E85">
        <w:rPr>
          <w:rFonts w:ascii="Times New Roman" w:hAnsi="Times New Roman" w:cs="Times New Roman"/>
        </w:rPr>
        <w:lastRenderedPageBreak/>
        <w:t>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w:t>
      </w:r>
      <w:r w:rsidRPr="00D25E85">
        <w:rPr>
          <w:rFonts w:ascii="Times New Roman" w:hAnsi="Times New Roman" w:cs="Times New Roman"/>
        </w:rPr>
        <w:lastRenderedPageBreak/>
        <w:t>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xml:space="preserve">. На территориях, подверженных затоплению и подтоплению, размещение новых </w:t>
      </w:r>
      <w:r w:rsidRPr="00D25E85">
        <w:rPr>
          <w:rFonts w:ascii="Times New Roman" w:hAnsi="Times New Roman" w:cs="Times New Roman"/>
        </w:rPr>
        <w:lastRenderedPageBreak/>
        <w:t>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w:t>
      </w:r>
      <w:r w:rsidRPr="00D25E85">
        <w:rPr>
          <w:rFonts w:ascii="Times New Roman" w:hAnsi="Times New Roman" w:cs="Times New Roman"/>
        </w:rPr>
        <w:lastRenderedPageBreak/>
        <w:t>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Деление территорий на категории следует осуществлять в соответствии с приложением 9 </w:t>
      </w:r>
      <w:r w:rsidRPr="00D25E85">
        <w:rPr>
          <w:rFonts w:ascii="Times New Roman" w:hAnsi="Times New Roman" w:cs="Times New Roman"/>
        </w:rPr>
        <w:lastRenderedPageBreak/>
        <w:t>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w:t>
      </w:r>
      <w:r w:rsidRPr="00D25E85">
        <w:rPr>
          <w:rFonts w:ascii="Times New Roman" w:hAnsi="Times New Roman" w:cs="Times New Roman"/>
        </w:rPr>
        <w:lastRenderedPageBreak/>
        <w:t>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общественных, жилых и промышленных зданий </w:t>
      </w:r>
      <w:r w:rsidRPr="00D25E85">
        <w:rPr>
          <w:rFonts w:ascii="Times New Roman" w:hAnsi="Times New Roman" w:cs="Times New Roman"/>
        </w:rPr>
        <w:lastRenderedPageBreak/>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w:t>
      </w:r>
      <w:r w:rsidRPr="00D25E85">
        <w:rPr>
          <w:rFonts w:ascii="Times New Roman" w:hAnsi="Times New Roman" w:cs="Times New Roman"/>
        </w:rPr>
        <w:lastRenderedPageBreak/>
        <w:t>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25E85">
        <w:rPr>
          <w:rFonts w:ascii="Times New Roman" w:hAnsi="Times New Roman"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241BBA">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241BBA">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241BBA">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241BBA">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241BBA">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241BBA">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241BBA">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241BBA">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241BBA">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241BBA">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241BBA">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241BBA">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241BBA">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241BBA">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241BBA">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241BBA">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241BBA">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w:t>
      </w:r>
      <w:r w:rsidR="00DF74AE" w:rsidRPr="00D25E85">
        <w:rPr>
          <w:rFonts w:ascii="Times New Roman" w:hAnsi="Times New Roman" w:cs="Times New Roman"/>
        </w:rPr>
        <w:lastRenderedPageBreak/>
        <w:t>утверждении Правил установления нормативов минимальной обеспеченности населения площадью торговых объектов"</w:t>
      </w:r>
    </w:p>
    <w:p w:rsidR="00DF74AE" w:rsidRPr="00D25E85" w:rsidRDefault="00241BBA">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241BBA">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241BBA">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Зона лавинной и обвально-осыпной </w:t>
            </w:r>
            <w:r w:rsidRPr="00D25E85">
              <w:rPr>
                <w:rFonts w:ascii="Times New Roman" w:hAnsi="Times New Roman" w:cs="Times New Roman"/>
              </w:rPr>
              <w:lastRenderedPageBreak/>
              <w:t>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41BBA">
            <w:pPr>
              <w:pStyle w:val="ConsPlusNormal"/>
              <w:jc w:val="center"/>
              <w:rPr>
                <w:rFonts w:ascii="Times New Roman" w:hAnsi="Times New Roman" w:cs="Times New Roman"/>
              </w:rPr>
            </w:pPr>
            <w:r w:rsidRPr="00241BBA">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lastRenderedPageBreak/>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для мытья в мыльной с тазами на </w:t>
            </w:r>
            <w:r w:rsidRPr="00D25E85">
              <w:rPr>
                <w:rFonts w:ascii="Times New Roman" w:hAnsi="Times New Roman" w:cs="Times New Roman"/>
              </w:rPr>
              <w:lastRenderedPageBreak/>
              <w:t>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lastRenderedPageBreak/>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 25 до </w:t>
            </w:r>
            <w:r w:rsidRPr="00D25E85">
              <w:rPr>
                <w:rFonts w:ascii="Times New Roman" w:hAnsi="Times New Roman" w:cs="Times New Roman"/>
              </w:rPr>
              <w:lastRenderedPageBreak/>
              <w:t>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от 10 до </w:t>
            </w:r>
            <w:r w:rsidRPr="00D25E85">
              <w:rPr>
                <w:rFonts w:ascii="Times New Roman" w:hAnsi="Times New Roman" w:cs="Times New Roman"/>
              </w:rPr>
              <w:lastRenderedPageBreak/>
              <w:t>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w:t>
            </w:r>
            <w:r w:rsidRPr="00D25E85">
              <w:rPr>
                <w:rFonts w:ascii="Times New Roman" w:hAnsi="Times New Roman" w:cs="Times New Roman"/>
              </w:rPr>
              <w:lastRenderedPageBreak/>
              <w:t>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147AAB" w:rsidRPr="00D25E85" w:rsidRDefault="00147AAB" w:rsidP="00147AAB">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147AAB" w:rsidRPr="00D25E85" w:rsidRDefault="00147AAB" w:rsidP="00147AAB">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w:t>
      </w:r>
      <w:proofErr w:type="gramStart"/>
      <w:r w:rsidRPr="00D25E85">
        <w:rPr>
          <w:rFonts w:ascii="Times New Roman" w:hAnsi="Times New Roman" w:cs="Times New Roman"/>
        </w:rPr>
        <w:t>градостроительного</w:t>
      </w:r>
      <w:proofErr w:type="gramEnd"/>
    </w:p>
    <w:p w:rsidR="00147AAB" w:rsidRPr="00D25E85" w:rsidRDefault="00147AAB" w:rsidP="00147AAB">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147AAB" w:rsidRPr="00D25E85" w:rsidRDefault="00147AAB" w:rsidP="00147AAB">
      <w:pPr>
        <w:pStyle w:val="ConsPlusNormal"/>
        <w:jc w:val="both"/>
        <w:rPr>
          <w:rFonts w:ascii="Times New Roman" w:hAnsi="Times New Roman" w:cs="Times New Roman"/>
        </w:rPr>
      </w:pPr>
    </w:p>
    <w:p w:rsidR="00147AAB" w:rsidRPr="00D25E85" w:rsidRDefault="00147AAB" w:rsidP="00147AA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147AAB" w:rsidRPr="00D25E85" w:rsidRDefault="00147AAB" w:rsidP="00147AAB">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147AAB" w:rsidRPr="00D25E85" w:rsidRDefault="00147AAB" w:rsidP="00147AAB">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п. 1.1 "СП 42.13330.2011. Свод правил. Градостроительство. Планировка и застройка городских и сельских поселений. </w:t>
      </w:r>
      <w:proofErr w:type="gramStart"/>
      <w:r w:rsidRPr="00D25E85">
        <w:rPr>
          <w:rFonts w:ascii="Times New Roman" w:hAnsi="Times New Roman" w:cs="Times New Roman"/>
        </w:rPr>
        <w:t>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roofErr w:type="gramEnd"/>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147AAB" w:rsidRPr="00D25E85" w:rsidRDefault="00147AAB" w:rsidP="00147AAB">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распределение используемых при проектировании показателей на группы по видам градостроительной документации;</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147AAB" w:rsidRPr="00D25E85" w:rsidRDefault="00147AAB" w:rsidP="00147AAB">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147AAB" w:rsidRPr="00D25E85" w:rsidRDefault="00147AAB" w:rsidP="00147AAB">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147AAB" w:rsidRPr="00D25E85" w:rsidRDefault="00147AAB" w:rsidP="00147AAB">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lastRenderedPageBreak/>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w:t>
      </w:r>
      <w:proofErr w:type="gramEnd"/>
      <w:r w:rsidRPr="00D25E85">
        <w:rPr>
          <w:rFonts w:ascii="Times New Roman" w:hAnsi="Times New Roman" w:cs="Times New Roman"/>
        </w:rPr>
        <w:t xml:space="preserve">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147AAB" w:rsidRPr="00D25E85" w:rsidRDefault="00147AAB" w:rsidP="00147AAB">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w:t>
      </w:r>
      <w:proofErr w:type="gramEnd"/>
      <w:r w:rsidRPr="00D25E85">
        <w:rPr>
          <w:rFonts w:ascii="Times New Roman" w:hAnsi="Times New Roman" w:cs="Times New Roman"/>
        </w:rPr>
        <w:t>.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147AAB" w:rsidRPr="00D25E85" w:rsidRDefault="00147AAB" w:rsidP="00147AA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w:t>
      </w:r>
      <w:r w:rsidRPr="00D25E85">
        <w:rPr>
          <w:rFonts w:ascii="Times New Roman" w:hAnsi="Times New Roman" w:cs="Times New Roman"/>
        </w:rPr>
        <w:lastRenderedPageBreak/>
        <w:t xml:space="preserve">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размера придомовых </w:t>
            </w:r>
            <w:r w:rsidRPr="00D25E85">
              <w:rPr>
                <w:rFonts w:ascii="Times New Roman" w:hAnsi="Times New Roman" w:cs="Times New Roman"/>
              </w:rPr>
              <w:lastRenderedPageBreak/>
              <w:t>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Социальное и коммунально-бытовое </w:t>
            </w:r>
            <w:r w:rsidRPr="00D25E85">
              <w:rPr>
                <w:rFonts w:ascii="Times New Roman" w:hAnsi="Times New Roman" w:cs="Times New Roman"/>
              </w:rPr>
              <w:lastRenderedPageBreak/>
              <w:t>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w:t>
            </w:r>
            <w:r w:rsidRPr="00D25E85">
              <w:rPr>
                <w:rFonts w:ascii="Times New Roman" w:hAnsi="Times New Roman" w:cs="Times New Roman"/>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торговой площади на 1 </w:t>
            </w:r>
            <w:r w:rsidRPr="00D25E85">
              <w:rPr>
                <w:rFonts w:ascii="Times New Roman" w:hAnsi="Times New Roman" w:cs="Times New Roman"/>
              </w:rPr>
              <w:lastRenderedPageBreak/>
              <w:t>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w:t>
            </w:r>
            <w:r w:rsidRPr="00D25E85">
              <w:rPr>
                <w:rFonts w:ascii="Times New Roman" w:hAnsi="Times New Roman" w:cs="Times New Roman"/>
              </w:rPr>
              <w:lastRenderedPageBreak/>
              <w:t>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зеркала воды на 1 тыс. </w:t>
            </w:r>
            <w:r w:rsidRPr="00D25E85">
              <w:rPr>
                <w:rFonts w:ascii="Times New Roman" w:hAnsi="Times New Roman" w:cs="Times New Roman"/>
              </w:rPr>
              <w:lastRenderedPageBreak/>
              <w:t>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 xml:space="preserve">операционная </w:t>
            </w:r>
            <w:r w:rsidRPr="00D25E85">
              <w:rPr>
                <w:rFonts w:ascii="Times New Roman" w:hAnsi="Times New Roman" w:cs="Times New Roman"/>
              </w:rPr>
              <w:lastRenderedPageBreak/>
              <w:t>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r w:rsidRPr="00D25E85">
              <w:rPr>
                <w:rFonts w:ascii="Times New Roman" w:hAnsi="Times New Roman" w:cs="Times New Roman"/>
              </w:rPr>
              <w:lastRenderedPageBreak/>
              <w:t>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укрупненного показателя удельной расчетной </w:t>
            </w:r>
            <w:r w:rsidRPr="00D25E85">
              <w:rPr>
                <w:rFonts w:ascii="Times New Roman" w:hAnsi="Times New Roman" w:cs="Times New Roman"/>
              </w:rPr>
              <w:lastRenderedPageBreak/>
              <w:t>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lastRenderedPageBreak/>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теплоснабжения (удельная расчетная тепловая нагрузка на </w:t>
            </w:r>
            <w:r w:rsidRPr="00D25E85">
              <w:rPr>
                <w:rFonts w:ascii="Times New Roman" w:hAnsi="Times New Roman" w:cs="Times New Roman"/>
              </w:rPr>
              <w:lastRenderedPageBreak/>
              <w:t>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отвода земель для </w:t>
            </w:r>
            <w:r w:rsidRPr="00D25E85">
              <w:rPr>
                <w:rFonts w:ascii="Times New Roman" w:hAnsi="Times New Roman" w:cs="Times New Roman"/>
              </w:rPr>
              <w:lastRenderedPageBreak/>
              <w:t>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Ширина полос земель для </w:t>
            </w:r>
            <w:r w:rsidRPr="00D25E85">
              <w:rPr>
                <w:rFonts w:ascii="Times New Roman" w:hAnsi="Times New Roman" w:cs="Times New Roman"/>
              </w:rPr>
              <w:lastRenderedPageBreak/>
              <w:t>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25E85">
              <w:rPr>
                <w:rFonts w:ascii="Times New Roman" w:hAnsi="Times New Roman" w:cs="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Расстояние от границ земельных участков вновь проектируемых санаторно-курортных и </w:t>
            </w:r>
            <w:r w:rsidRPr="00D25E85">
              <w:rPr>
                <w:rFonts w:ascii="Times New Roman" w:hAnsi="Times New Roman" w:cs="Times New Roman"/>
              </w:rPr>
              <w:lastRenderedPageBreak/>
              <w:t>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транспортной доступности зон массового </w:t>
            </w:r>
            <w:r w:rsidRPr="00D25E85">
              <w:rPr>
                <w:rFonts w:ascii="Times New Roman" w:hAnsi="Times New Roman" w:cs="Times New Roman"/>
              </w:rPr>
              <w:lastRenderedPageBreak/>
              <w:t>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Условия размещения </w:t>
            </w:r>
            <w:r w:rsidRPr="00D25E85">
              <w:rPr>
                <w:rFonts w:ascii="Times New Roman" w:hAnsi="Times New Roman" w:cs="Times New Roman"/>
              </w:rPr>
              <w:lastRenderedPageBreak/>
              <w:t>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Процент увеличения уровня озелененности территории застройки в населенных пунктах с предприятиями 1 - 3 класса </w:t>
            </w:r>
            <w:r w:rsidRPr="00D25E85">
              <w:rPr>
                <w:rFonts w:ascii="Times New Roman" w:hAnsi="Times New Roman" w:cs="Times New Roman"/>
              </w:rPr>
              <w:lastRenderedPageBreak/>
              <w:t>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доступности территорий и объектов рекреационного назначения для инвалидов и </w:t>
            </w:r>
            <w:r w:rsidRPr="00D25E85">
              <w:rPr>
                <w:rFonts w:ascii="Times New Roman" w:hAnsi="Times New Roman" w:cs="Times New Roman"/>
              </w:rPr>
              <w:lastRenderedPageBreak/>
              <w:t>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w:t>
            </w:r>
            <w:r w:rsidRPr="00D25E85">
              <w:rPr>
                <w:rFonts w:ascii="Times New Roman" w:hAnsi="Times New Roman" w:cs="Times New Roman"/>
              </w:rPr>
              <w:lastRenderedPageBreak/>
              <w:t>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количества уличного смета с 1 кв. м твердых покрытий улиц, площадей и других </w:t>
            </w:r>
            <w:r w:rsidRPr="00D25E85">
              <w:rPr>
                <w:rFonts w:ascii="Times New Roman" w:hAnsi="Times New Roman" w:cs="Times New Roman"/>
              </w:rPr>
              <w:lastRenderedPageBreak/>
              <w:t>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185C7A" w:rsidRPr="00D25E85" w:rsidRDefault="00185C7A" w:rsidP="00185C7A">
      <w:pPr>
        <w:pStyle w:val="ConsPlusNormal"/>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185C7A" w:rsidRPr="00D25E85" w:rsidRDefault="00185C7A" w:rsidP="00185C7A">
      <w:pPr>
        <w:pStyle w:val="ConsPlusNormal"/>
        <w:jc w:val="both"/>
        <w:rPr>
          <w:rFonts w:ascii="Times New Roman" w:hAnsi="Times New Roman" w:cs="Times New Roman"/>
        </w:rPr>
      </w:pPr>
    </w:p>
    <w:p w:rsidR="00185C7A" w:rsidRPr="00D25E85" w:rsidRDefault="00185C7A" w:rsidP="00185C7A">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 xml:space="preserve">нормативов </w:t>
      </w:r>
      <w:proofErr w:type="gramStart"/>
      <w:r w:rsidRPr="00D25E85">
        <w:rPr>
          <w:rFonts w:ascii="Times New Roman" w:hAnsi="Times New Roman" w:cs="Times New Roman"/>
        </w:rPr>
        <w:t>градостроительного</w:t>
      </w:r>
      <w:proofErr w:type="gramEnd"/>
    </w:p>
    <w:p w:rsidR="00185C7A" w:rsidRPr="00D25E85" w:rsidRDefault="00185C7A" w:rsidP="00185C7A">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185C7A" w:rsidRPr="00D25E85" w:rsidRDefault="00185C7A" w:rsidP="00185C7A">
      <w:pPr>
        <w:pStyle w:val="ConsPlusNormal"/>
        <w:jc w:val="both"/>
        <w:rPr>
          <w:rFonts w:ascii="Times New Roman" w:hAnsi="Times New Roman" w:cs="Times New Roman"/>
        </w:rPr>
      </w:pPr>
    </w:p>
    <w:p w:rsidR="00185C7A" w:rsidRPr="00D25E85" w:rsidRDefault="00185C7A" w:rsidP="00185C7A">
      <w:pPr>
        <w:pStyle w:val="ConsPlusNormal"/>
        <w:ind w:firstLine="540"/>
        <w:jc w:val="both"/>
        <w:rPr>
          <w:rFonts w:ascii="Times New Roman" w:hAnsi="Times New Roman" w:cs="Times New Roman"/>
        </w:rPr>
      </w:pPr>
      <w:proofErr w:type="gramStart"/>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roofErr w:type="gramEnd"/>
    </w:p>
    <w:p w:rsidR="00185C7A" w:rsidRPr="00172D0F" w:rsidRDefault="00185C7A" w:rsidP="00185C7A">
      <w:pPr>
        <w:autoSpaceDE w:val="0"/>
        <w:autoSpaceDN w:val="0"/>
        <w:adjustRightInd w:val="0"/>
        <w:ind w:firstLine="540"/>
        <w:jc w:val="both"/>
        <w:rPr>
          <w:rFonts w:eastAsiaTheme="minorHAnsi"/>
          <w:lang w:eastAsia="en-US"/>
        </w:rPr>
      </w:pPr>
      <w:proofErr w:type="gramStart"/>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w:t>
      </w:r>
      <w:proofErr w:type="gramEnd"/>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185C7A" w:rsidRPr="00D25E85" w:rsidRDefault="00185C7A" w:rsidP="00185C7A">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185C7A" w:rsidRPr="00D25E85" w:rsidRDefault="00185C7A" w:rsidP="00185C7A">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185C7A" w:rsidRPr="00D25E85" w:rsidRDefault="00185C7A" w:rsidP="00185C7A">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185C7A" w:rsidRPr="00D25E85" w:rsidRDefault="00185C7A" w:rsidP="00185C7A">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185C7A" w:rsidRPr="00D25E85" w:rsidRDefault="00185C7A" w:rsidP="00185C7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 xml:space="preserve">сельского </w:t>
      </w:r>
      <w:r>
        <w:rPr>
          <w:rFonts w:ascii="Times New Roman" w:hAnsi="Times New Roman" w:cs="Times New Roman"/>
        </w:rPr>
        <w:lastRenderedPageBreak/>
        <w:t>поселения</w:t>
      </w:r>
      <w:r w:rsidRPr="00D25E85">
        <w:rPr>
          <w:rFonts w:ascii="Times New Roman" w:hAnsi="Times New Roman" w:cs="Times New Roman"/>
        </w:rPr>
        <w:t>, имеют следующий состав:</w:t>
      </w:r>
    </w:p>
    <w:p w:rsidR="00185C7A" w:rsidRPr="00D25E85" w:rsidRDefault="00185C7A" w:rsidP="00185C7A">
      <w:pPr>
        <w:pStyle w:val="ConsPlusNormal"/>
        <w:spacing w:before="220"/>
        <w:ind w:firstLine="540"/>
        <w:jc w:val="both"/>
        <w:rPr>
          <w:rFonts w:ascii="Times New Roman" w:hAnsi="Times New Roman" w:cs="Times New Roman"/>
        </w:rPr>
      </w:pPr>
      <w:hyperlink w:anchor="P42" w:history="1">
        <w:r w:rsidRPr="00D25E85">
          <w:rPr>
            <w:rFonts w:ascii="Times New Roman" w:hAnsi="Times New Roman" w:cs="Times New Roman"/>
            <w:color w:val="0000FF"/>
          </w:rPr>
          <w:t>Том 1</w:t>
        </w:r>
      </w:hyperlink>
      <w:r w:rsidRPr="00D25E85">
        <w:rPr>
          <w:rFonts w:ascii="Times New Roman" w:hAnsi="Times New Roman" w:cs="Times New Roman"/>
        </w:rPr>
        <w:t xml:space="preserve"> - включает в себя часть 1 </w:t>
      </w:r>
      <w:r>
        <w:rPr>
          <w:rFonts w:ascii="Times New Roman" w:hAnsi="Times New Roman" w:cs="Times New Roman"/>
        </w:rPr>
        <w:t>местных</w:t>
      </w:r>
      <w:r w:rsidRPr="00D25E85">
        <w:rPr>
          <w:rFonts w:ascii="Times New Roman" w:hAnsi="Times New Roman" w:cs="Times New Roman"/>
        </w:rPr>
        <w:t xml:space="preserve"> нормативов (согласно Градостроительному </w:t>
      </w:r>
      <w:hyperlink r:id="rId255" w:history="1">
        <w:r w:rsidRPr="00D25E85">
          <w:rPr>
            <w:rFonts w:ascii="Times New Roman" w:hAnsi="Times New Roman" w:cs="Times New Roman"/>
            <w:color w:val="0000FF"/>
          </w:rPr>
          <w:t>кодексу</w:t>
        </w:r>
      </w:hyperlink>
      <w:r w:rsidRPr="00D25E85">
        <w:rPr>
          <w:rFonts w:ascii="Times New Roman" w:hAnsi="Times New Roman" w:cs="Times New Roman"/>
        </w:rPr>
        <w:t xml:space="preserve">) - 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185C7A" w:rsidRPr="00D25E85" w:rsidRDefault="00185C7A" w:rsidP="00185C7A">
      <w:pPr>
        <w:pStyle w:val="ConsPlusNormal"/>
        <w:spacing w:before="220"/>
        <w:ind w:firstLine="540"/>
        <w:jc w:val="both"/>
        <w:rPr>
          <w:rFonts w:ascii="Times New Roman" w:hAnsi="Times New Roman" w:cs="Times New Roman"/>
        </w:rPr>
      </w:pPr>
      <w:hyperlink w:anchor="P1451" w:history="1">
        <w:r w:rsidRPr="00D25E85">
          <w:rPr>
            <w:rFonts w:ascii="Times New Roman" w:hAnsi="Times New Roman" w:cs="Times New Roman"/>
            <w:color w:val="0000FF"/>
          </w:rPr>
          <w:t>Том 2</w:t>
        </w:r>
      </w:hyperlink>
      <w:r w:rsidRPr="00D25E85">
        <w:rPr>
          <w:rFonts w:ascii="Times New Roman" w:hAnsi="Times New Roman" w:cs="Times New Roman"/>
        </w:rPr>
        <w:t xml:space="preserve"> - включает в себя часть 2 </w:t>
      </w:r>
      <w:r>
        <w:rPr>
          <w:rFonts w:ascii="Times New Roman" w:hAnsi="Times New Roman" w:cs="Times New Roman"/>
        </w:rPr>
        <w:t>местных</w:t>
      </w:r>
      <w:r w:rsidRPr="00D25E85">
        <w:rPr>
          <w:rFonts w:ascii="Times New Roman" w:hAnsi="Times New Roman" w:cs="Times New Roman"/>
        </w:rPr>
        <w:t xml:space="preserve"> нормативов (согласно Градостроительному </w:t>
      </w:r>
      <w:hyperlink r:id="rId256" w:history="1">
        <w:r w:rsidRPr="00D25E85">
          <w:rPr>
            <w:rFonts w:ascii="Times New Roman" w:hAnsi="Times New Roman" w:cs="Times New Roman"/>
            <w:color w:val="0000FF"/>
          </w:rPr>
          <w:t>кодексу</w:t>
        </w:r>
      </w:hyperlink>
      <w:r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185C7A" w:rsidRPr="00D25E85" w:rsidRDefault="00185C7A" w:rsidP="00185C7A">
      <w:pPr>
        <w:pStyle w:val="ConsPlusNormal"/>
        <w:spacing w:before="220"/>
        <w:ind w:firstLine="540"/>
        <w:jc w:val="both"/>
        <w:rPr>
          <w:rFonts w:ascii="Times New Roman" w:hAnsi="Times New Roman" w:cs="Times New Roman"/>
        </w:rPr>
      </w:pPr>
      <w:hyperlink w:anchor="P13951" w:history="1">
        <w:r w:rsidRPr="00D25E85">
          <w:rPr>
            <w:rFonts w:ascii="Times New Roman" w:hAnsi="Times New Roman" w:cs="Times New Roman"/>
            <w:color w:val="0000FF"/>
          </w:rPr>
          <w:t>Том 3</w:t>
        </w:r>
      </w:hyperlink>
      <w:r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что соответствует части 3 </w:t>
      </w:r>
      <w:r>
        <w:rPr>
          <w:rFonts w:ascii="Times New Roman" w:hAnsi="Times New Roman" w:cs="Times New Roman"/>
        </w:rPr>
        <w:t>местных</w:t>
      </w:r>
      <w:r w:rsidRPr="00D25E85">
        <w:rPr>
          <w:rFonts w:ascii="Times New Roman" w:hAnsi="Times New Roman" w:cs="Times New Roman"/>
        </w:rPr>
        <w:t xml:space="preserve"> нормативов по Градостроительному </w:t>
      </w:r>
      <w:hyperlink r:id="rId257" w:history="1">
        <w:r w:rsidRPr="00D25E85">
          <w:rPr>
            <w:rFonts w:ascii="Times New Roman" w:hAnsi="Times New Roman" w:cs="Times New Roman"/>
            <w:color w:val="0000FF"/>
          </w:rPr>
          <w:t>кодексу</w:t>
        </w:r>
      </w:hyperlink>
      <w:r w:rsidRPr="00D25E85">
        <w:rPr>
          <w:rFonts w:ascii="Times New Roman" w:hAnsi="Times New Roman" w:cs="Times New Roman"/>
        </w:rPr>
        <w:t>.</w:t>
      </w:r>
    </w:p>
    <w:p w:rsidR="00185C7A" w:rsidRPr="00D25E85" w:rsidRDefault="00185C7A" w:rsidP="00185C7A">
      <w:pPr>
        <w:pStyle w:val="ConsPlusNormal"/>
        <w:jc w:val="both"/>
        <w:rPr>
          <w:rFonts w:ascii="Times New Roman" w:hAnsi="Times New Roman" w:cs="Times New Roman"/>
        </w:rPr>
      </w:pPr>
    </w:p>
    <w:p w:rsidR="00185C7A" w:rsidRPr="00D25E85" w:rsidRDefault="00185C7A" w:rsidP="00185C7A">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185C7A" w:rsidRPr="00D25E85" w:rsidRDefault="00185C7A" w:rsidP="00185C7A">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185C7A" w:rsidRPr="00D25E85" w:rsidRDefault="00185C7A" w:rsidP="00185C7A">
      <w:pPr>
        <w:pStyle w:val="ConsPlusNormal"/>
        <w:jc w:val="both"/>
        <w:rPr>
          <w:rFonts w:ascii="Times New Roman" w:hAnsi="Times New Roman" w:cs="Times New Roman"/>
        </w:rPr>
      </w:pPr>
    </w:p>
    <w:p w:rsidR="00185C7A" w:rsidRPr="00D25E85" w:rsidRDefault="00185C7A" w:rsidP="00185C7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185C7A" w:rsidRPr="00D25E85" w:rsidRDefault="00185C7A" w:rsidP="00185C7A">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185C7A" w:rsidRPr="00D25E85" w:rsidRDefault="00185C7A" w:rsidP="00185C7A">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w:t>
      </w:r>
      <w:proofErr w:type="gramStart"/>
      <w:r>
        <w:rPr>
          <w:rFonts w:ascii="Times New Roman" w:hAnsi="Times New Roman" w:cs="Times New Roman"/>
        </w:rPr>
        <w:t>б-</w:t>
      </w:r>
      <w:proofErr w:type="gramEnd"/>
      <w:r>
        <w:rPr>
          <w:rFonts w:ascii="Times New Roman" w:hAnsi="Times New Roman" w:cs="Times New Roman"/>
        </w:rPr>
        <w:t xml:space="preserve">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85C7A" w:rsidRPr="00D25E85" w:rsidRDefault="00185C7A" w:rsidP="00185C7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185C7A" w:rsidRPr="00D25E85" w:rsidRDefault="00185C7A" w:rsidP="00185C7A">
      <w:pPr>
        <w:pStyle w:val="ConsPlusNormal"/>
        <w:jc w:val="both"/>
        <w:rPr>
          <w:rFonts w:ascii="Times New Roman" w:hAnsi="Times New Roman" w:cs="Times New Roman"/>
        </w:rPr>
      </w:pPr>
    </w:p>
    <w:p w:rsidR="00185C7A" w:rsidRPr="00D25E85" w:rsidRDefault="00185C7A" w:rsidP="00185C7A">
      <w:pPr>
        <w:pStyle w:val="ConsPlusNormal"/>
        <w:jc w:val="center"/>
        <w:outlineLvl w:val="2"/>
        <w:rPr>
          <w:rFonts w:ascii="Times New Roman" w:hAnsi="Times New Roman" w:cs="Times New Roman"/>
        </w:rPr>
      </w:pPr>
      <w:r w:rsidRPr="00D25E85">
        <w:rPr>
          <w:rFonts w:ascii="Times New Roman" w:hAnsi="Times New Roman" w:cs="Times New Roman"/>
        </w:rPr>
        <w:lastRenderedPageBreak/>
        <w:t xml:space="preserve">3. Возможности дальнейшего применения </w:t>
      </w:r>
      <w:r>
        <w:rPr>
          <w:rFonts w:ascii="Times New Roman" w:hAnsi="Times New Roman" w:cs="Times New Roman"/>
        </w:rPr>
        <w:t>местных</w:t>
      </w:r>
    </w:p>
    <w:p w:rsidR="00185C7A" w:rsidRPr="00D25E85" w:rsidRDefault="00185C7A" w:rsidP="00185C7A">
      <w:pPr>
        <w:pStyle w:val="ConsPlusNormal"/>
        <w:jc w:val="center"/>
        <w:rPr>
          <w:rFonts w:ascii="Times New Roman" w:hAnsi="Times New Roman" w:cs="Times New Roman"/>
        </w:rPr>
      </w:pPr>
      <w:r w:rsidRPr="00D25E85">
        <w:rPr>
          <w:rFonts w:ascii="Times New Roman" w:hAnsi="Times New Roman" w:cs="Times New Roman"/>
        </w:rPr>
        <w:t>нормативов</w:t>
      </w:r>
    </w:p>
    <w:p w:rsidR="00185C7A" w:rsidRPr="00D25E85" w:rsidRDefault="00185C7A" w:rsidP="00185C7A">
      <w:pPr>
        <w:pStyle w:val="ConsPlusNormal"/>
        <w:jc w:val="both"/>
        <w:rPr>
          <w:rFonts w:ascii="Times New Roman" w:hAnsi="Times New Roman" w:cs="Times New Roman"/>
        </w:rPr>
      </w:pPr>
    </w:p>
    <w:p w:rsidR="00185C7A" w:rsidRPr="00D25E85" w:rsidRDefault="00185C7A" w:rsidP="00185C7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74AE"/>
    <w:rsid w:val="000120C4"/>
    <w:rsid w:val="00025D31"/>
    <w:rsid w:val="000400FB"/>
    <w:rsid w:val="0009448A"/>
    <w:rsid w:val="000A480B"/>
    <w:rsid w:val="000B7CCC"/>
    <w:rsid w:val="000C616B"/>
    <w:rsid w:val="000D27B5"/>
    <w:rsid w:val="000D3350"/>
    <w:rsid w:val="000E30A8"/>
    <w:rsid w:val="000F0053"/>
    <w:rsid w:val="00103BE3"/>
    <w:rsid w:val="0010436D"/>
    <w:rsid w:val="00110C24"/>
    <w:rsid w:val="00115156"/>
    <w:rsid w:val="0012275B"/>
    <w:rsid w:val="0012571A"/>
    <w:rsid w:val="00147AAB"/>
    <w:rsid w:val="00163020"/>
    <w:rsid w:val="00172D0F"/>
    <w:rsid w:val="00172DEC"/>
    <w:rsid w:val="001746B6"/>
    <w:rsid w:val="00176683"/>
    <w:rsid w:val="0018457A"/>
    <w:rsid w:val="00185C7A"/>
    <w:rsid w:val="00186E40"/>
    <w:rsid w:val="00191461"/>
    <w:rsid w:val="0019344F"/>
    <w:rsid w:val="001A1E7F"/>
    <w:rsid w:val="001A4FB2"/>
    <w:rsid w:val="001C342D"/>
    <w:rsid w:val="001F1CDB"/>
    <w:rsid w:val="001F6388"/>
    <w:rsid w:val="00202419"/>
    <w:rsid w:val="00241BBA"/>
    <w:rsid w:val="00245541"/>
    <w:rsid w:val="002616C2"/>
    <w:rsid w:val="002703C9"/>
    <w:rsid w:val="00273DBB"/>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E7E73"/>
    <w:rsid w:val="003F2241"/>
    <w:rsid w:val="003F5749"/>
    <w:rsid w:val="004010AD"/>
    <w:rsid w:val="0040535B"/>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23B14"/>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B3BA1"/>
    <w:rsid w:val="008E16D6"/>
    <w:rsid w:val="008E53F4"/>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97F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63A7"/>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566C"/>
    <w:rsid w:val="00EA6F87"/>
    <w:rsid w:val="00EB50DF"/>
    <w:rsid w:val="00EC00A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B201-AAA6-4226-B76C-807071D0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5963</TotalTime>
  <Pages>396</Pages>
  <Words>119867</Words>
  <Characters>683247</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104</cp:revision>
  <dcterms:created xsi:type="dcterms:W3CDTF">2017-11-15T23:46:00Z</dcterms:created>
  <dcterms:modified xsi:type="dcterms:W3CDTF">2018-06-25T22:28:00Z</dcterms:modified>
</cp:coreProperties>
</file>