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FC" w:rsidRPr="00530B20" w:rsidRDefault="00C55BFC" w:rsidP="00530B20">
      <w:pPr>
        <w:spacing w:after="0" w:line="240" w:lineRule="auto"/>
        <w:jc w:val="center"/>
        <w:rPr>
          <w:rFonts w:eastAsia="Calibri"/>
          <w:b/>
          <w:sz w:val="32"/>
          <w:szCs w:val="32"/>
        </w:rPr>
      </w:pPr>
      <w:r w:rsidRPr="00530B20">
        <w:rPr>
          <w:rFonts w:eastAsia="Calibri"/>
          <w:b/>
          <w:sz w:val="32"/>
          <w:szCs w:val="32"/>
        </w:rPr>
        <w:t xml:space="preserve">Российская Федерация </w:t>
      </w:r>
    </w:p>
    <w:p w:rsidR="00C55BFC" w:rsidRPr="00530B20" w:rsidRDefault="00C55BFC" w:rsidP="00530B20">
      <w:pPr>
        <w:pStyle w:val="a7"/>
        <w:jc w:val="both"/>
        <w:rPr>
          <w:b w:val="0"/>
          <w:szCs w:val="32"/>
        </w:rPr>
      </w:pPr>
    </w:p>
    <w:p w:rsidR="00C55BFC" w:rsidRPr="00530B20" w:rsidRDefault="00C55BFC" w:rsidP="00530B20">
      <w:pPr>
        <w:pStyle w:val="a7"/>
        <w:rPr>
          <w:szCs w:val="32"/>
        </w:rPr>
      </w:pPr>
      <w:r w:rsidRPr="00530B20">
        <w:rPr>
          <w:szCs w:val="32"/>
        </w:rPr>
        <w:t>Администрация муниципального района</w:t>
      </w:r>
    </w:p>
    <w:p w:rsidR="00C55BFC" w:rsidRPr="00530B20" w:rsidRDefault="00C55BFC" w:rsidP="00530B20">
      <w:pPr>
        <w:pStyle w:val="a7"/>
        <w:rPr>
          <w:szCs w:val="32"/>
        </w:rPr>
      </w:pPr>
      <w:r w:rsidRPr="00530B20">
        <w:rPr>
          <w:szCs w:val="32"/>
        </w:rPr>
        <w:t>«Город Краснокаменск и Краснокаменский район»</w:t>
      </w:r>
    </w:p>
    <w:p w:rsidR="00C55BFC" w:rsidRPr="00530B20" w:rsidRDefault="00C55BFC" w:rsidP="00530B20">
      <w:pPr>
        <w:pStyle w:val="a7"/>
        <w:rPr>
          <w:szCs w:val="32"/>
        </w:rPr>
      </w:pPr>
      <w:r w:rsidRPr="00530B20">
        <w:rPr>
          <w:szCs w:val="32"/>
        </w:rPr>
        <w:t>Забайкальского края</w:t>
      </w:r>
    </w:p>
    <w:p w:rsidR="00C55BFC" w:rsidRPr="00530B20" w:rsidRDefault="00C55BFC" w:rsidP="00530B20">
      <w:pPr>
        <w:pStyle w:val="a7"/>
        <w:jc w:val="both"/>
        <w:rPr>
          <w:b w:val="0"/>
          <w:sz w:val="28"/>
          <w:szCs w:val="28"/>
        </w:rPr>
      </w:pPr>
    </w:p>
    <w:p w:rsidR="00C55BFC" w:rsidRPr="00530B20" w:rsidRDefault="00C55BFC" w:rsidP="00530B20">
      <w:pPr>
        <w:pStyle w:val="a7"/>
        <w:rPr>
          <w:szCs w:val="32"/>
        </w:rPr>
      </w:pPr>
      <w:r w:rsidRPr="00530B20">
        <w:rPr>
          <w:szCs w:val="32"/>
        </w:rPr>
        <w:t>ПОСТАНОВЛЕНИЕ</w:t>
      </w:r>
    </w:p>
    <w:p w:rsidR="00C55BFC" w:rsidRPr="00530B20" w:rsidRDefault="00C55BFC" w:rsidP="00530B20">
      <w:pPr>
        <w:spacing w:after="0" w:line="240" w:lineRule="auto"/>
        <w:jc w:val="both"/>
        <w:rPr>
          <w:rFonts w:eastAsia="Calibri"/>
          <w:szCs w:val="28"/>
        </w:rPr>
      </w:pPr>
    </w:p>
    <w:p w:rsidR="0069608F" w:rsidRPr="00530B20" w:rsidRDefault="0069608F" w:rsidP="00530B20">
      <w:pPr>
        <w:spacing w:after="0" w:line="240" w:lineRule="auto"/>
        <w:jc w:val="both"/>
        <w:rPr>
          <w:rFonts w:eastAsia="Calibri"/>
          <w:szCs w:val="28"/>
        </w:rPr>
      </w:pPr>
    </w:p>
    <w:p w:rsidR="00C55BFC" w:rsidRPr="00530B20" w:rsidRDefault="00C55BFC" w:rsidP="00530B20">
      <w:pPr>
        <w:tabs>
          <w:tab w:val="left" w:pos="8931"/>
        </w:tabs>
        <w:spacing w:after="0" w:line="240" w:lineRule="auto"/>
        <w:jc w:val="center"/>
        <w:rPr>
          <w:rFonts w:eastAsia="Calibri"/>
          <w:sz w:val="28"/>
          <w:szCs w:val="28"/>
        </w:rPr>
      </w:pPr>
      <w:r w:rsidRPr="00530B20">
        <w:rPr>
          <w:rFonts w:eastAsia="Calibri"/>
          <w:sz w:val="28"/>
          <w:szCs w:val="28"/>
        </w:rPr>
        <w:t>«</w:t>
      </w:r>
      <w:r w:rsidR="00530B20" w:rsidRPr="00530B20">
        <w:rPr>
          <w:rFonts w:eastAsia="Calibri"/>
          <w:sz w:val="28"/>
          <w:szCs w:val="28"/>
        </w:rPr>
        <w:t xml:space="preserve"> 01 </w:t>
      </w:r>
      <w:r w:rsidRPr="00530B20">
        <w:rPr>
          <w:rFonts w:eastAsia="Calibri"/>
          <w:sz w:val="28"/>
          <w:szCs w:val="28"/>
        </w:rPr>
        <w:t>»</w:t>
      </w:r>
      <w:r w:rsidRPr="00530B20">
        <w:rPr>
          <w:sz w:val="28"/>
          <w:szCs w:val="28"/>
        </w:rPr>
        <w:t xml:space="preserve"> </w:t>
      </w:r>
      <w:r w:rsidR="00530B20" w:rsidRPr="00530B20">
        <w:rPr>
          <w:sz w:val="28"/>
          <w:szCs w:val="28"/>
        </w:rPr>
        <w:t>октября</w:t>
      </w:r>
      <w:r w:rsidRPr="00530B20">
        <w:rPr>
          <w:sz w:val="28"/>
          <w:szCs w:val="28"/>
        </w:rPr>
        <w:t xml:space="preserve"> </w:t>
      </w:r>
      <w:r w:rsidRPr="00530B20">
        <w:rPr>
          <w:rFonts w:eastAsia="Calibri"/>
          <w:sz w:val="28"/>
          <w:szCs w:val="28"/>
        </w:rPr>
        <w:t>20</w:t>
      </w:r>
      <w:r w:rsidRPr="00530B20">
        <w:rPr>
          <w:sz w:val="28"/>
          <w:szCs w:val="28"/>
        </w:rPr>
        <w:t>1</w:t>
      </w:r>
      <w:r w:rsidR="00E03DF7" w:rsidRPr="00530B20">
        <w:rPr>
          <w:sz w:val="28"/>
          <w:szCs w:val="28"/>
        </w:rPr>
        <w:t>8</w:t>
      </w:r>
      <w:r w:rsidRPr="00530B20">
        <w:rPr>
          <w:sz w:val="28"/>
          <w:szCs w:val="28"/>
        </w:rPr>
        <w:t xml:space="preserve"> </w:t>
      </w:r>
      <w:r w:rsidR="00530B20" w:rsidRPr="00530B20">
        <w:rPr>
          <w:rFonts w:eastAsia="Calibri"/>
          <w:sz w:val="28"/>
          <w:szCs w:val="28"/>
        </w:rPr>
        <w:t>года</w:t>
      </w:r>
      <w:r w:rsidR="00530B20" w:rsidRPr="00530B20">
        <w:rPr>
          <w:rFonts w:eastAsia="Calibri"/>
          <w:sz w:val="28"/>
          <w:szCs w:val="28"/>
        </w:rPr>
        <w:tab/>
      </w:r>
      <w:r w:rsidRPr="00530B20">
        <w:rPr>
          <w:rFonts w:eastAsia="Calibri"/>
          <w:sz w:val="28"/>
          <w:szCs w:val="28"/>
        </w:rPr>
        <w:t xml:space="preserve">№ </w:t>
      </w:r>
      <w:r w:rsidR="00530B20" w:rsidRPr="00530B20">
        <w:rPr>
          <w:rFonts w:eastAsia="Calibri"/>
          <w:sz w:val="28"/>
          <w:szCs w:val="28"/>
        </w:rPr>
        <w:t>75</w:t>
      </w:r>
    </w:p>
    <w:p w:rsidR="00C55BFC" w:rsidRPr="00530B20" w:rsidRDefault="00C55BFC" w:rsidP="00530B20">
      <w:pPr>
        <w:spacing w:after="0" w:line="240" w:lineRule="auto"/>
        <w:jc w:val="both"/>
        <w:rPr>
          <w:rFonts w:eastAsia="Calibri"/>
          <w:szCs w:val="28"/>
        </w:rPr>
      </w:pPr>
    </w:p>
    <w:p w:rsidR="00C55BFC" w:rsidRPr="00530B20" w:rsidRDefault="00C55BFC" w:rsidP="00530B20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530B20">
        <w:rPr>
          <w:rFonts w:eastAsia="Calibri"/>
          <w:b/>
          <w:sz w:val="24"/>
          <w:szCs w:val="24"/>
        </w:rPr>
        <w:t>г.  Краснокаменск</w:t>
      </w:r>
    </w:p>
    <w:p w:rsidR="00C55BFC" w:rsidRPr="00530B20" w:rsidRDefault="00C55BFC" w:rsidP="00530B2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</w:tblGrid>
      <w:tr w:rsidR="00BB4BB2" w:rsidRPr="00955BF0" w:rsidTr="00C545DC">
        <w:tc>
          <w:tcPr>
            <w:tcW w:w="7905" w:type="dxa"/>
          </w:tcPr>
          <w:p w:rsidR="00BB4BB2" w:rsidRPr="00955BF0" w:rsidRDefault="00BB4BB2" w:rsidP="00C545DC">
            <w:pPr>
              <w:pStyle w:val="a9"/>
              <w:spacing w:before="0" w:after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55BF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муниципального района «Город Краснокаменск и Краснокаменский район» Забайкальского края от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  <w:r w:rsidRPr="00955BF0">
              <w:rPr>
                <w:rFonts w:ascii="Times New Roman" w:eastAsia="Arial Unicode MS" w:hAnsi="Times New Roman" w:cs="Times New Roman"/>
                <w:sz w:val="28"/>
                <w:szCs w:val="28"/>
              </w:rPr>
              <w:t>2.05.2012 № 74 «Об утверждении Порядка формирования, ведения, обязательного опубликования перечня имущества муниципального района «Город Краснокаменск и Краснокаменский район» Забайкальского края, свободного от прав третьих лиц (за исключением имущественных прав субъектов малого и среднего предпринимательства), Порядка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включенного в перечень имущества муниципального района «Город Краснокаменск и Краснокаменский район» Забайкальского края, свободного от прав третьих лиц (за исключением имущественных прав субъектов малого и среднего предпринимательства)»</w:t>
            </w:r>
          </w:p>
          <w:p w:rsidR="00BB4BB2" w:rsidRPr="00955BF0" w:rsidRDefault="00BB4BB2" w:rsidP="00C545DC">
            <w:pPr>
              <w:pStyle w:val="a9"/>
              <w:spacing w:before="0" w:after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</w:tbl>
    <w:p w:rsidR="00BB4BB2" w:rsidRPr="00955BF0" w:rsidRDefault="00BB4BB2" w:rsidP="00BB4BB2">
      <w:pPr>
        <w:spacing w:after="0" w:line="240" w:lineRule="auto"/>
        <w:jc w:val="both"/>
        <w:rPr>
          <w:sz w:val="28"/>
          <w:szCs w:val="28"/>
        </w:rPr>
      </w:pPr>
      <w:r w:rsidRPr="00955BF0">
        <w:rPr>
          <w:sz w:val="28"/>
          <w:szCs w:val="28"/>
        </w:rPr>
        <w:t xml:space="preserve">            В соответствии с пунктом 4 статьи 18 Федерального закона от 24.07.2007 № 209-ФЗ «О развитии малого и среднего предпринимательства в Российской Федерации», Постановлением Правительства Российской Федерации от 21.08.2010 № 645, Постановлением Правительства Забайкальского края  от 28.02.2011 № 54, Уставом муниципального района «Город Краснокаменск и Краснокаменский район» Забайкальского края, Положением «О порядке управления и распоряжения муниципальной собственностью муниципального района «Город Краснокаменск и Краснокаменский район» Забайкальского края, утвержденным Решением Совета муниципального района «Город Краснокаменск и Краснокаменский район» Забайкальского края от 27.05.2009 г. №</w:t>
      </w:r>
      <w:r>
        <w:rPr>
          <w:sz w:val="28"/>
          <w:szCs w:val="28"/>
        </w:rPr>
        <w:t xml:space="preserve"> 119,</w:t>
      </w:r>
      <w:r w:rsidRPr="00955BF0">
        <w:rPr>
          <w:sz w:val="28"/>
          <w:szCs w:val="28"/>
        </w:rPr>
        <w:t xml:space="preserve"> Администрация муниципального района «Город Краснокаменск и Краснокаменский район» Забайкальского края</w:t>
      </w:r>
    </w:p>
    <w:p w:rsidR="00BB4BB2" w:rsidRPr="00955BF0" w:rsidRDefault="00BB4BB2" w:rsidP="00BB4BB2">
      <w:pPr>
        <w:suppressAutoHyphens/>
        <w:spacing w:after="0" w:line="240" w:lineRule="auto"/>
        <w:ind w:firstLine="720"/>
        <w:jc w:val="both"/>
        <w:rPr>
          <w:sz w:val="28"/>
          <w:szCs w:val="28"/>
        </w:rPr>
      </w:pPr>
    </w:p>
    <w:p w:rsidR="00BB4BB2" w:rsidRPr="00955BF0" w:rsidRDefault="00BB4BB2" w:rsidP="00BB4BB2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BB4BB2" w:rsidRPr="00955BF0" w:rsidRDefault="00BB4BB2" w:rsidP="00BB4BB2">
      <w:pPr>
        <w:suppressAutoHyphens/>
        <w:spacing w:after="0" w:line="240" w:lineRule="auto"/>
        <w:jc w:val="both"/>
        <w:rPr>
          <w:sz w:val="28"/>
          <w:szCs w:val="28"/>
        </w:rPr>
      </w:pPr>
      <w:r w:rsidRPr="00955BF0">
        <w:rPr>
          <w:sz w:val="28"/>
          <w:szCs w:val="28"/>
        </w:rPr>
        <w:t>П О С Т А Н О В Л Я Е Т:</w:t>
      </w:r>
    </w:p>
    <w:p w:rsidR="00BB4BB2" w:rsidRPr="00955BF0" w:rsidRDefault="00BB4BB2" w:rsidP="00BB4BB2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BB4BB2" w:rsidRPr="00955BF0" w:rsidRDefault="00BB4BB2" w:rsidP="00BB4BB2">
      <w:pPr>
        <w:spacing w:after="0" w:line="240" w:lineRule="auto"/>
        <w:jc w:val="both"/>
        <w:rPr>
          <w:rFonts w:eastAsia="Arial Unicode MS"/>
          <w:sz w:val="28"/>
          <w:szCs w:val="28"/>
        </w:rPr>
      </w:pPr>
      <w:r w:rsidRPr="00955BF0">
        <w:rPr>
          <w:sz w:val="28"/>
          <w:szCs w:val="28"/>
        </w:rPr>
        <w:t xml:space="preserve">          1. Внести следующие изменения в Постановление Администрации муниципального района «Город Краснокаменск и Краснокаменский район» Забайкальского края от </w:t>
      </w:r>
      <w:r>
        <w:rPr>
          <w:sz w:val="28"/>
          <w:szCs w:val="28"/>
        </w:rPr>
        <w:t>0</w:t>
      </w:r>
      <w:r w:rsidRPr="00955BF0">
        <w:rPr>
          <w:sz w:val="28"/>
          <w:szCs w:val="28"/>
        </w:rPr>
        <w:t>2.05.2012 № 74 «</w:t>
      </w:r>
      <w:r w:rsidRPr="00955BF0">
        <w:rPr>
          <w:rFonts w:eastAsia="Arial Unicode MS"/>
          <w:sz w:val="28"/>
          <w:szCs w:val="28"/>
        </w:rPr>
        <w:t>Об утверждении Порядка формирования, ведения, обязательного опубликования перечня имущества муниципального района «Город Краснокаменск и Краснокаменский район» Забайкальского края, свободного от прав третьих лиц (за исключением имущественных прав субъектов малого и среднего предпринимательства), Порядка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включенного в перечень имущества муниципального района «Город Краснокаменск и Краснокаменский район» Забайкальского края, свободного от прав третьих лиц (за исключением имущественных прав субъектов малого и среднего предпринимательства)»:</w:t>
      </w:r>
    </w:p>
    <w:p w:rsidR="00BB4BB2" w:rsidRPr="00955BF0" w:rsidRDefault="00BB4BB2" w:rsidP="00BB4BB2">
      <w:pPr>
        <w:spacing w:after="0" w:line="240" w:lineRule="auto"/>
        <w:ind w:firstLine="708"/>
        <w:jc w:val="both"/>
        <w:rPr>
          <w:sz w:val="28"/>
          <w:szCs w:val="28"/>
        </w:rPr>
      </w:pPr>
      <w:r w:rsidRPr="00955BF0">
        <w:rPr>
          <w:sz w:val="28"/>
          <w:szCs w:val="28"/>
        </w:rPr>
        <w:t>1.1. В приложении № 1 «Порядок формирования, ведения, обязательного опубликования перечня имущества муниципального района «Город Краснокаменск и Краснокаменский район» Забайкальского края, свободного от прав третьих лиц (за исключением имущественных прав субъектов малого и среднего предпринимательства)» (далее – Порядок):</w:t>
      </w:r>
    </w:p>
    <w:p w:rsidR="00BB4BB2" w:rsidRPr="00955BF0" w:rsidRDefault="00BB4BB2" w:rsidP="00BB4BB2">
      <w:pPr>
        <w:spacing w:after="0" w:line="240" w:lineRule="auto"/>
        <w:jc w:val="both"/>
        <w:rPr>
          <w:sz w:val="28"/>
          <w:szCs w:val="28"/>
        </w:rPr>
      </w:pPr>
      <w:r w:rsidRPr="00955BF0">
        <w:rPr>
          <w:sz w:val="28"/>
          <w:szCs w:val="28"/>
        </w:rPr>
        <w:t xml:space="preserve">- пункт 1 изложить в редакции: «Настоящий Порядок определяет правила формирования, ведения, ежегодного дополнения и опубликования перечня имущества муниципального района «Город Краснокаменск и Краснокаменский район» Забайкальского края,  </w:t>
      </w:r>
      <w:r w:rsidRPr="00955BF0">
        <w:rPr>
          <w:rStyle w:val="2"/>
          <w:rFonts w:eastAsiaTheme="minorHAnsi"/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предоставлено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а также отчуждено на возмездной основе в собственность субъектов малого и среднего предпринимательства в соответствии с Федеральным законом   от 22.07.2008  № 159-ФЗ «Об  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Федерации.»;</w:t>
      </w:r>
    </w:p>
    <w:p w:rsidR="00BB4BB2" w:rsidRPr="00955BF0" w:rsidRDefault="00BB4BB2" w:rsidP="00BB4BB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955BF0">
        <w:rPr>
          <w:sz w:val="28"/>
          <w:szCs w:val="28"/>
        </w:rPr>
        <w:t>- второй абзац пункта 2 изложить в редакции: «В перечень вносятся сведения о муниципальном имуществе, соответствующем следующим критериям:</w:t>
      </w:r>
    </w:p>
    <w:p w:rsidR="00BB4BB2" w:rsidRPr="00955BF0" w:rsidRDefault="00BB4BB2" w:rsidP="00BB4BB2">
      <w:pPr>
        <w:widowControl w:val="0"/>
        <w:tabs>
          <w:tab w:val="left" w:pos="709"/>
          <w:tab w:val="left" w:pos="993"/>
        </w:tabs>
        <w:spacing w:after="0" w:line="240" w:lineRule="auto"/>
        <w:jc w:val="both"/>
        <w:rPr>
          <w:rStyle w:val="2"/>
          <w:rFonts w:eastAsiaTheme="minorHAnsi"/>
          <w:sz w:val="28"/>
          <w:szCs w:val="28"/>
        </w:rPr>
      </w:pPr>
      <w:r w:rsidRPr="00955BF0">
        <w:rPr>
          <w:rStyle w:val="2"/>
          <w:rFonts w:eastAsiaTheme="minorHAnsi"/>
          <w:sz w:val="28"/>
          <w:szCs w:val="28"/>
        </w:rPr>
        <w:tab/>
        <w:t>а)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BB4BB2" w:rsidRPr="00955BF0" w:rsidRDefault="00BB4BB2" w:rsidP="00BB4BB2">
      <w:pPr>
        <w:widowControl w:val="0"/>
        <w:tabs>
          <w:tab w:val="left" w:pos="709"/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955BF0">
        <w:rPr>
          <w:rStyle w:val="2"/>
          <w:rFonts w:eastAsiaTheme="minorHAnsi"/>
          <w:sz w:val="28"/>
          <w:szCs w:val="28"/>
        </w:rPr>
        <w:tab/>
        <w:t xml:space="preserve">б) имущество не ограничено в обороте, за исключением случаев, </w:t>
      </w:r>
      <w:r w:rsidRPr="00955BF0">
        <w:rPr>
          <w:rStyle w:val="2"/>
          <w:rFonts w:eastAsiaTheme="minorHAnsi"/>
          <w:sz w:val="28"/>
          <w:szCs w:val="28"/>
        </w:rPr>
        <w:lastRenderedPageBreak/>
        <w:t>установленных законом или иными нормативными правовыми актами;</w:t>
      </w:r>
    </w:p>
    <w:p w:rsidR="00BB4BB2" w:rsidRPr="00955BF0" w:rsidRDefault="00BB4BB2" w:rsidP="00BB4BB2">
      <w:pPr>
        <w:widowControl w:val="0"/>
        <w:tabs>
          <w:tab w:val="left" w:pos="709"/>
          <w:tab w:val="left" w:pos="993"/>
        </w:tabs>
        <w:spacing w:after="0" w:line="240" w:lineRule="auto"/>
        <w:jc w:val="both"/>
        <w:rPr>
          <w:rStyle w:val="2"/>
          <w:rFonts w:eastAsiaTheme="minorHAnsi"/>
          <w:sz w:val="28"/>
          <w:szCs w:val="28"/>
        </w:rPr>
      </w:pPr>
      <w:r w:rsidRPr="00955BF0">
        <w:rPr>
          <w:sz w:val="28"/>
          <w:szCs w:val="28"/>
        </w:rPr>
        <w:tab/>
        <w:t>в) и</w:t>
      </w:r>
      <w:r w:rsidRPr="00955BF0">
        <w:rPr>
          <w:rStyle w:val="2"/>
          <w:rFonts w:eastAsiaTheme="minorHAnsi"/>
          <w:sz w:val="28"/>
          <w:szCs w:val="28"/>
        </w:rPr>
        <w:t>мущество не является объектом религиозного назначения;</w:t>
      </w:r>
    </w:p>
    <w:p w:rsidR="00BB4BB2" w:rsidRPr="00955BF0" w:rsidRDefault="00BB4BB2" w:rsidP="00BB4BB2">
      <w:pPr>
        <w:widowControl w:val="0"/>
        <w:tabs>
          <w:tab w:val="left" w:pos="709"/>
          <w:tab w:val="left" w:pos="993"/>
        </w:tabs>
        <w:spacing w:after="0" w:line="240" w:lineRule="auto"/>
        <w:jc w:val="both"/>
        <w:rPr>
          <w:rStyle w:val="2"/>
          <w:rFonts w:eastAsiaTheme="minorHAnsi"/>
          <w:sz w:val="28"/>
          <w:szCs w:val="28"/>
        </w:rPr>
      </w:pPr>
      <w:r w:rsidRPr="00955BF0">
        <w:rPr>
          <w:rStyle w:val="2"/>
          <w:rFonts w:eastAsiaTheme="minorHAnsi"/>
          <w:sz w:val="28"/>
          <w:szCs w:val="28"/>
        </w:rPr>
        <w:tab/>
        <w:t>г) имущество не является объектом незавершенного строительства;</w:t>
      </w:r>
    </w:p>
    <w:p w:rsidR="00BB4BB2" w:rsidRPr="00955BF0" w:rsidRDefault="00BB4BB2" w:rsidP="00BB4BB2">
      <w:pPr>
        <w:widowControl w:val="0"/>
        <w:tabs>
          <w:tab w:val="left" w:pos="709"/>
          <w:tab w:val="left" w:pos="993"/>
        </w:tabs>
        <w:spacing w:after="0" w:line="240" w:lineRule="auto"/>
        <w:jc w:val="both"/>
        <w:rPr>
          <w:rStyle w:val="2"/>
          <w:rFonts w:eastAsiaTheme="minorHAnsi"/>
          <w:sz w:val="28"/>
          <w:szCs w:val="28"/>
        </w:rPr>
      </w:pPr>
      <w:r w:rsidRPr="00955BF0">
        <w:rPr>
          <w:rStyle w:val="2"/>
          <w:rFonts w:eastAsiaTheme="minorHAnsi"/>
          <w:sz w:val="28"/>
          <w:szCs w:val="28"/>
        </w:rPr>
        <w:tab/>
        <w:t xml:space="preserve">д) в отношении имущества  не приняты решения о его отчуждении (продажи) в соответствии с порядком определенным Федеральным законом от 21.12.2001 № 178-ФЗ «О приватизации государственного и муниципального имущества» или предоставления иным лицам; </w:t>
      </w:r>
    </w:p>
    <w:p w:rsidR="00BB4BB2" w:rsidRPr="00955BF0" w:rsidRDefault="00BB4BB2" w:rsidP="00BB4BB2">
      <w:pPr>
        <w:widowControl w:val="0"/>
        <w:tabs>
          <w:tab w:val="left" w:pos="709"/>
          <w:tab w:val="left" w:pos="993"/>
        </w:tabs>
        <w:spacing w:after="0" w:line="240" w:lineRule="auto"/>
        <w:jc w:val="both"/>
        <w:rPr>
          <w:rStyle w:val="2"/>
          <w:rFonts w:eastAsiaTheme="minorHAnsi"/>
          <w:sz w:val="28"/>
          <w:szCs w:val="28"/>
        </w:rPr>
      </w:pPr>
      <w:r w:rsidRPr="00955BF0">
        <w:rPr>
          <w:rStyle w:val="2"/>
          <w:rFonts w:eastAsiaTheme="minorHAnsi"/>
          <w:sz w:val="28"/>
          <w:szCs w:val="28"/>
        </w:rPr>
        <w:tab/>
        <w:t>е) имущество не признано аварийным и подлежащим сносу;</w:t>
      </w:r>
    </w:p>
    <w:p w:rsidR="00BB4BB2" w:rsidRPr="00955BF0" w:rsidRDefault="00BB4BB2" w:rsidP="00BB4BB2">
      <w:pPr>
        <w:widowControl w:val="0"/>
        <w:tabs>
          <w:tab w:val="left" w:pos="709"/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955BF0">
        <w:rPr>
          <w:rStyle w:val="2"/>
          <w:rFonts w:eastAsiaTheme="minorHAnsi"/>
          <w:sz w:val="28"/>
          <w:szCs w:val="28"/>
        </w:rPr>
        <w:tab/>
        <w:t>ж) имущество не относится к жилому фонду</w:t>
      </w:r>
      <w:r w:rsidRPr="00955BF0">
        <w:rPr>
          <w:sz w:val="28"/>
          <w:szCs w:val="28"/>
        </w:rPr>
        <w:t>;</w:t>
      </w:r>
    </w:p>
    <w:p w:rsidR="00BB4BB2" w:rsidRPr="00955BF0" w:rsidRDefault="00BB4BB2" w:rsidP="00BB4BB2">
      <w:pPr>
        <w:spacing w:after="0" w:line="240" w:lineRule="auto"/>
        <w:jc w:val="both"/>
        <w:rPr>
          <w:sz w:val="28"/>
          <w:szCs w:val="28"/>
        </w:rPr>
      </w:pPr>
      <w:r w:rsidRPr="00955BF0">
        <w:rPr>
          <w:sz w:val="28"/>
          <w:szCs w:val="28"/>
        </w:rPr>
        <w:t>- дополнить Порядок пунктом 4.1.  следующего содержания: «</w:t>
      </w:r>
      <w:r w:rsidRPr="00955BF0">
        <w:rPr>
          <w:rStyle w:val="2"/>
          <w:rFonts w:eastAsiaTheme="minorHAnsi"/>
          <w:sz w:val="28"/>
          <w:szCs w:val="28"/>
        </w:rPr>
        <w:t>Виды имущества, включаемые в Перечень:</w:t>
      </w:r>
    </w:p>
    <w:p w:rsidR="00BB4BB2" w:rsidRPr="00955BF0" w:rsidRDefault="00BB4BB2" w:rsidP="00BB4BB2">
      <w:pPr>
        <w:spacing w:after="0" w:line="240" w:lineRule="auto"/>
        <w:ind w:firstLine="680"/>
        <w:jc w:val="both"/>
        <w:rPr>
          <w:sz w:val="28"/>
          <w:szCs w:val="28"/>
        </w:rPr>
      </w:pPr>
      <w:r w:rsidRPr="00955BF0">
        <w:rPr>
          <w:sz w:val="28"/>
          <w:szCs w:val="28"/>
        </w:rPr>
        <w:t>а) о</w:t>
      </w:r>
      <w:r w:rsidRPr="00955BF0">
        <w:rPr>
          <w:rStyle w:val="2"/>
          <w:rFonts w:eastAsiaTheme="minorHAnsi"/>
          <w:sz w:val="28"/>
          <w:szCs w:val="28"/>
        </w:rPr>
        <w:t>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износа;</w:t>
      </w:r>
    </w:p>
    <w:p w:rsidR="00BB4BB2" w:rsidRPr="00955BF0" w:rsidRDefault="00BB4BB2" w:rsidP="00BB4BB2">
      <w:pPr>
        <w:spacing w:after="0" w:line="240" w:lineRule="auto"/>
        <w:ind w:firstLine="680"/>
        <w:jc w:val="both"/>
        <w:rPr>
          <w:sz w:val="28"/>
          <w:szCs w:val="28"/>
        </w:rPr>
      </w:pPr>
      <w:r w:rsidRPr="00955BF0">
        <w:rPr>
          <w:sz w:val="28"/>
          <w:szCs w:val="28"/>
        </w:rPr>
        <w:t>б) о</w:t>
      </w:r>
      <w:r w:rsidRPr="00955BF0">
        <w:rPr>
          <w:rStyle w:val="2"/>
          <w:rFonts w:eastAsiaTheme="minorHAnsi"/>
          <w:sz w:val="28"/>
          <w:szCs w:val="28"/>
        </w:rPr>
        <w:t>бъекты недвижимого имущества, подключенные к сетям инженерно-технического обеспечения (или готовые для подключения) и имеющие подъездные пути;</w:t>
      </w:r>
    </w:p>
    <w:p w:rsidR="00BB4BB2" w:rsidRPr="00955BF0" w:rsidRDefault="00BB4BB2" w:rsidP="00BB4BB2">
      <w:pPr>
        <w:spacing w:after="0" w:line="240" w:lineRule="auto"/>
        <w:ind w:firstLine="680"/>
        <w:jc w:val="both"/>
        <w:rPr>
          <w:rStyle w:val="2"/>
          <w:rFonts w:eastAsiaTheme="minorHAnsi"/>
          <w:sz w:val="28"/>
          <w:szCs w:val="28"/>
        </w:rPr>
      </w:pPr>
      <w:r w:rsidRPr="00955BF0">
        <w:rPr>
          <w:sz w:val="28"/>
          <w:szCs w:val="28"/>
        </w:rPr>
        <w:t>в) о</w:t>
      </w:r>
      <w:r w:rsidRPr="00955BF0">
        <w:rPr>
          <w:rStyle w:val="2"/>
          <w:rFonts w:eastAsiaTheme="minorHAnsi"/>
          <w:sz w:val="28"/>
          <w:szCs w:val="28"/>
        </w:rPr>
        <w:t>бъекты недвижимого имущества, планируемые к использованию под административные, торговые, офисные, производственные и иные цели;</w:t>
      </w:r>
    </w:p>
    <w:p w:rsidR="00BB4BB2" w:rsidRPr="00955BF0" w:rsidRDefault="00BB4BB2" w:rsidP="00BB4BB2">
      <w:pPr>
        <w:spacing w:after="0" w:line="240" w:lineRule="auto"/>
        <w:ind w:firstLine="680"/>
        <w:jc w:val="both"/>
        <w:rPr>
          <w:sz w:val="28"/>
          <w:szCs w:val="28"/>
        </w:rPr>
      </w:pPr>
      <w:r w:rsidRPr="00955BF0">
        <w:rPr>
          <w:rStyle w:val="2"/>
          <w:rFonts w:eastAsiaTheme="minorHAnsi"/>
          <w:sz w:val="28"/>
          <w:szCs w:val="28"/>
        </w:rPr>
        <w:t>г) земельные участки, в том числе из состава земель сельскохозяйственного назначения, а также земельные участки, государственная собственность на которые не разграничена.</w:t>
      </w:r>
    </w:p>
    <w:p w:rsidR="00BB4BB2" w:rsidRPr="00955BF0" w:rsidRDefault="00BB4BB2" w:rsidP="00BB4BB2">
      <w:pPr>
        <w:spacing w:after="0" w:line="240" w:lineRule="auto"/>
        <w:ind w:firstLine="680"/>
        <w:jc w:val="both"/>
        <w:rPr>
          <w:rStyle w:val="2"/>
          <w:rFonts w:eastAsiaTheme="minorHAnsi"/>
          <w:sz w:val="28"/>
          <w:szCs w:val="28"/>
        </w:rPr>
      </w:pPr>
      <w:r w:rsidRPr="00955BF0">
        <w:rPr>
          <w:rStyle w:val="2"/>
          <w:rFonts w:eastAsiaTheme="minorHAnsi"/>
          <w:sz w:val="28"/>
          <w:szCs w:val="28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объектов;</w:t>
      </w:r>
    </w:p>
    <w:p w:rsidR="00BB4BB2" w:rsidRPr="00955BF0" w:rsidRDefault="00BB4BB2" w:rsidP="00BB4BB2">
      <w:pPr>
        <w:spacing w:after="0" w:line="240" w:lineRule="auto"/>
        <w:ind w:firstLine="680"/>
        <w:jc w:val="both"/>
        <w:rPr>
          <w:rStyle w:val="2"/>
          <w:rFonts w:eastAsiaTheme="minorHAnsi"/>
          <w:sz w:val="28"/>
          <w:szCs w:val="28"/>
        </w:rPr>
      </w:pPr>
      <w:r w:rsidRPr="00955BF0">
        <w:rPr>
          <w:rStyle w:val="2"/>
          <w:rFonts w:eastAsiaTheme="minorHAnsi"/>
          <w:sz w:val="28"/>
          <w:szCs w:val="28"/>
        </w:rPr>
        <w:t>д) имущество, закрепленное на праве хозяйственного ведения или оперативного управления за государственным или муниципальным унитарным предприятием, на праве оперативного управления за государственным или муниципальным учреждением (далее - балансодержатель) и отвечающего критериям, в отношении которого имеется предложение балансодержателя, согласованное с органом местного самоуправления, о включении имущества в Перечень;</w:t>
      </w:r>
    </w:p>
    <w:p w:rsidR="00BB4BB2" w:rsidRPr="00955BF0" w:rsidRDefault="00BB4BB2" w:rsidP="00BB4BB2">
      <w:pPr>
        <w:spacing w:after="0" w:line="240" w:lineRule="auto"/>
        <w:ind w:firstLine="680"/>
        <w:jc w:val="both"/>
        <w:rPr>
          <w:rStyle w:val="2"/>
          <w:rFonts w:eastAsiaTheme="minorHAnsi"/>
          <w:sz w:val="28"/>
          <w:szCs w:val="28"/>
        </w:rPr>
      </w:pPr>
      <w:r w:rsidRPr="00955BF0">
        <w:rPr>
          <w:rStyle w:val="2"/>
          <w:rFonts w:eastAsiaTheme="minorHAnsi"/>
          <w:sz w:val="28"/>
          <w:szCs w:val="28"/>
        </w:rPr>
        <w:t>е) инвестиционные площадки.»;</w:t>
      </w:r>
    </w:p>
    <w:p w:rsidR="00BB4BB2" w:rsidRPr="00955BF0" w:rsidRDefault="00BB4BB2" w:rsidP="00BB4BB2">
      <w:pPr>
        <w:widowControl w:val="0"/>
        <w:tabs>
          <w:tab w:val="left" w:pos="1234"/>
        </w:tabs>
        <w:spacing w:after="0" w:line="240" w:lineRule="auto"/>
        <w:jc w:val="both"/>
        <w:rPr>
          <w:rStyle w:val="2"/>
          <w:rFonts w:eastAsiaTheme="minorHAnsi"/>
          <w:sz w:val="28"/>
          <w:szCs w:val="28"/>
        </w:rPr>
      </w:pPr>
      <w:r w:rsidRPr="00955BF0">
        <w:rPr>
          <w:rStyle w:val="2"/>
          <w:rFonts w:eastAsiaTheme="minorHAnsi"/>
          <w:sz w:val="28"/>
          <w:szCs w:val="28"/>
        </w:rPr>
        <w:t>- дополнить пункт 5 абзацем следующего содержания: «Решение об отказе в учете предложения о включении имущества в Перечень принимается в следующих случаях:</w:t>
      </w:r>
    </w:p>
    <w:p w:rsidR="00BB4BB2" w:rsidRPr="00955BF0" w:rsidRDefault="00BB4BB2" w:rsidP="00BB4BB2">
      <w:pPr>
        <w:widowControl w:val="0"/>
        <w:tabs>
          <w:tab w:val="left" w:pos="1234"/>
        </w:tabs>
        <w:spacing w:after="0" w:line="240" w:lineRule="auto"/>
        <w:jc w:val="both"/>
        <w:rPr>
          <w:rStyle w:val="2"/>
          <w:rFonts w:eastAsiaTheme="minorHAnsi"/>
          <w:sz w:val="28"/>
          <w:szCs w:val="28"/>
        </w:rPr>
      </w:pPr>
      <w:r w:rsidRPr="00955BF0">
        <w:rPr>
          <w:rStyle w:val="2"/>
          <w:rFonts w:eastAsiaTheme="minorHAnsi"/>
          <w:sz w:val="28"/>
          <w:szCs w:val="28"/>
        </w:rPr>
        <w:t xml:space="preserve">           а) имущество не соответствует критериям, установленным пунктом 4.1. настоящего Порядка;</w:t>
      </w:r>
    </w:p>
    <w:p w:rsidR="00BB4BB2" w:rsidRPr="00955BF0" w:rsidRDefault="00BB4BB2" w:rsidP="00BB4BB2">
      <w:pPr>
        <w:widowControl w:val="0"/>
        <w:tabs>
          <w:tab w:val="left" w:pos="1234"/>
        </w:tabs>
        <w:spacing w:after="0" w:line="240" w:lineRule="auto"/>
        <w:jc w:val="both"/>
        <w:rPr>
          <w:rStyle w:val="2"/>
          <w:rFonts w:eastAsiaTheme="minorHAnsi"/>
          <w:sz w:val="28"/>
          <w:szCs w:val="28"/>
        </w:rPr>
      </w:pPr>
      <w:r w:rsidRPr="00955BF0">
        <w:rPr>
          <w:rStyle w:val="2"/>
          <w:rFonts w:eastAsiaTheme="minorHAnsi"/>
          <w:sz w:val="28"/>
          <w:szCs w:val="28"/>
        </w:rPr>
        <w:t xml:space="preserve">          б)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уполномоченного органа, органа местного самоуправления, осуществляющего полномочия учредителя балансодержателя;</w:t>
      </w:r>
    </w:p>
    <w:p w:rsidR="00BB4BB2" w:rsidRPr="00955BF0" w:rsidRDefault="00BB4BB2" w:rsidP="00BB4BB2">
      <w:pPr>
        <w:widowControl w:val="0"/>
        <w:tabs>
          <w:tab w:val="left" w:pos="1225"/>
        </w:tabs>
        <w:spacing w:after="0" w:line="240" w:lineRule="auto"/>
        <w:jc w:val="both"/>
        <w:rPr>
          <w:rStyle w:val="2"/>
          <w:rFonts w:eastAsiaTheme="minorHAnsi"/>
          <w:sz w:val="28"/>
          <w:szCs w:val="28"/>
        </w:rPr>
      </w:pPr>
      <w:r w:rsidRPr="00955BF0">
        <w:rPr>
          <w:rStyle w:val="2"/>
          <w:rFonts w:eastAsiaTheme="minorHAnsi"/>
          <w:sz w:val="28"/>
          <w:szCs w:val="28"/>
        </w:rPr>
        <w:lastRenderedPageBreak/>
        <w:t xml:space="preserve">           в) индивидуально-определенные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BB4BB2" w:rsidRPr="00955BF0" w:rsidRDefault="00BB4BB2" w:rsidP="00BB4BB2">
      <w:pPr>
        <w:widowControl w:val="0"/>
        <w:tabs>
          <w:tab w:val="left" w:pos="1225"/>
        </w:tabs>
        <w:spacing w:after="0" w:line="240" w:lineRule="auto"/>
        <w:jc w:val="both"/>
        <w:rPr>
          <w:rStyle w:val="2"/>
          <w:rFonts w:eastAsiaTheme="minorHAnsi"/>
          <w:sz w:val="28"/>
          <w:szCs w:val="28"/>
        </w:rPr>
      </w:pPr>
      <w:r w:rsidRPr="00955BF0">
        <w:rPr>
          <w:rStyle w:val="2"/>
          <w:rFonts w:eastAsiaTheme="minorHAnsi"/>
          <w:sz w:val="28"/>
          <w:szCs w:val="28"/>
        </w:rPr>
        <w:t xml:space="preserve">           В случае принятия решения об отказе в учете поступившего предложения уполномоченный орган направляет лицу, представившему предложение, мотивированный ответ о невозможности включения сведений об имуществе в Перечень.»;</w:t>
      </w:r>
    </w:p>
    <w:p w:rsidR="00BB4BB2" w:rsidRPr="00955BF0" w:rsidRDefault="00BB4BB2" w:rsidP="00BB4BB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55BF0">
        <w:rPr>
          <w:rStyle w:val="2"/>
          <w:rFonts w:eastAsiaTheme="minorHAnsi"/>
          <w:sz w:val="28"/>
          <w:szCs w:val="28"/>
        </w:rPr>
        <w:t>- пункт 5.1. изложить в редакции: «</w:t>
      </w:r>
      <w:r w:rsidRPr="00955BF0">
        <w:rPr>
          <w:rFonts w:eastAsia="Times New Roman"/>
          <w:sz w:val="28"/>
          <w:szCs w:val="28"/>
          <w:lang w:eastAsia="ru-RU"/>
        </w:rPr>
        <w:t>Уполномоченный орган вправе исключить сведения о муниципальном имуществе из перечня, если в течение 2 лет со дня включения сведений о нем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 ни одной заявки на участие в аукционе (конкурсе)  на право заключения договора, прдусматривющего переход прав владения и (или) пользования и ни одного заявления о предоставлении такого имущества без проведения торгов, в случаях, предусмотренных Федеральным законом «О защите конкуренции».</w:t>
      </w:r>
    </w:p>
    <w:p w:rsidR="00BB4BB2" w:rsidRPr="00955BF0" w:rsidRDefault="00BB4BB2" w:rsidP="00BB4B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955BF0">
        <w:rPr>
          <w:rFonts w:eastAsia="Times New Roman"/>
          <w:sz w:val="28"/>
          <w:szCs w:val="28"/>
          <w:lang w:eastAsia="ru-RU"/>
        </w:rPr>
        <w:t xml:space="preserve">Сведения об имуществе исключаются из перечня также в случаях </w:t>
      </w:r>
      <w:r w:rsidRPr="00955BF0">
        <w:rPr>
          <w:sz w:val="28"/>
          <w:szCs w:val="28"/>
        </w:rPr>
        <w:t>если:</w:t>
      </w:r>
    </w:p>
    <w:p w:rsidR="00BB4BB2" w:rsidRPr="00955BF0" w:rsidRDefault="00BB4BB2" w:rsidP="00BB4B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8"/>
          <w:rFonts w:eastAsiaTheme="minorHAnsi"/>
          <w:sz w:val="28"/>
          <w:szCs w:val="28"/>
        </w:rPr>
      </w:pPr>
      <w:r w:rsidRPr="00955BF0">
        <w:rPr>
          <w:sz w:val="28"/>
          <w:szCs w:val="28"/>
        </w:rPr>
        <w:t>- в</w:t>
      </w:r>
      <w:r w:rsidRPr="00955BF0">
        <w:rPr>
          <w:rStyle w:val="8"/>
          <w:rFonts w:eastAsiaTheme="minorHAnsi"/>
          <w:sz w:val="28"/>
          <w:szCs w:val="28"/>
        </w:rPr>
        <w:t xml:space="preserve">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 </w:t>
      </w:r>
    </w:p>
    <w:p w:rsidR="00BB4BB2" w:rsidRPr="00955BF0" w:rsidRDefault="00BB4BB2" w:rsidP="00BB4B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955BF0">
        <w:rPr>
          <w:rStyle w:val="8"/>
          <w:rFonts w:eastAsiaTheme="minorHAnsi"/>
          <w:sz w:val="28"/>
          <w:szCs w:val="28"/>
        </w:rPr>
        <w:t>- если отсутствует согласие со стороны субъекта малого и среднего предпринимательства, арендующего имущество;</w:t>
      </w:r>
      <w:r w:rsidRPr="00955BF0">
        <w:rPr>
          <w:sz w:val="28"/>
          <w:szCs w:val="28"/>
        </w:rPr>
        <w:t xml:space="preserve"> </w:t>
      </w:r>
    </w:p>
    <w:p w:rsidR="00BB4BB2" w:rsidRPr="00955BF0" w:rsidRDefault="00BB4BB2" w:rsidP="00BB4BB2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sz w:val="28"/>
          <w:szCs w:val="28"/>
        </w:rPr>
      </w:pPr>
      <w:r w:rsidRPr="00955BF0">
        <w:rPr>
          <w:sz w:val="28"/>
          <w:szCs w:val="28"/>
        </w:rPr>
        <w:t>- в случаях если право муниципальной собственности на имущество прекращено по решению суда или в ином установленном законом порядке.</w:t>
      </w:r>
    </w:p>
    <w:p w:rsidR="00BB4BB2" w:rsidRPr="00955BF0" w:rsidRDefault="00BB4BB2" w:rsidP="00BB4BB2">
      <w:pPr>
        <w:spacing w:after="0" w:line="240" w:lineRule="auto"/>
        <w:ind w:firstLine="660"/>
        <w:jc w:val="both"/>
        <w:rPr>
          <w:sz w:val="28"/>
          <w:szCs w:val="28"/>
        </w:rPr>
      </w:pPr>
      <w:r w:rsidRPr="00955BF0">
        <w:rPr>
          <w:rStyle w:val="4"/>
          <w:rFonts w:eastAsiaTheme="minorHAnsi"/>
          <w:sz w:val="28"/>
          <w:szCs w:val="28"/>
        </w:rPr>
        <w:t>В случае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  <w:r w:rsidRPr="00955BF0">
        <w:rPr>
          <w:sz w:val="28"/>
          <w:szCs w:val="28"/>
        </w:rPr>
        <w:t>»;</w:t>
      </w:r>
    </w:p>
    <w:p w:rsidR="00BB4BB2" w:rsidRPr="00955BF0" w:rsidRDefault="00BB4BB2" w:rsidP="00BB4BB2">
      <w:pPr>
        <w:widowControl w:val="0"/>
        <w:tabs>
          <w:tab w:val="left" w:pos="1001"/>
        </w:tabs>
        <w:spacing w:after="0" w:line="240" w:lineRule="auto"/>
        <w:jc w:val="both"/>
        <w:rPr>
          <w:rStyle w:val="2"/>
          <w:rFonts w:eastAsiaTheme="minorHAnsi"/>
          <w:sz w:val="28"/>
          <w:szCs w:val="28"/>
        </w:rPr>
      </w:pPr>
      <w:r w:rsidRPr="00955BF0">
        <w:rPr>
          <w:sz w:val="28"/>
          <w:szCs w:val="28"/>
        </w:rPr>
        <w:t>- пункт 6 Порядка дополнить следующим абзацем: «3)</w:t>
      </w:r>
      <w:r w:rsidRPr="00955BF0">
        <w:rPr>
          <w:rStyle w:val="8"/>
          <w:rFonts w:eastAsiaTheme="minorHAnsi"/>
          <w:sz w:val="28"/>
          <w:szCs w:val="28"/>
        </w:rPr>
        <w:t xml:space="preserve"> предоставлению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бизнеса.»;</w:t>
      </w:r>
    </w:p>
    <w:p w:rsidR="00BB4BB2" w:rsidRPr="00955BF0" w:rsidRDefault="00BB4BB2" w:rsidP="00BB4BB2">
      <w:pPr>
        <w:spacing w:after="0" w:line="240" w:lineRule="auto"/>
        <w:jc w:val="both"/>
        <w:rPr>
          <w:sz w:val="28"/>
          <w:szCs w:val="28"/>
        </w:rPr>
      </w:pPr>
      <w:r w:rsidRPr="00955BF0">
        <w:rPr>
          <w:sz w:val="28"/>
          <w:szCs w:val="28"/>
        </w:rPr>
        <w:t>- дополнить Порядок пунктом 7 следующего содержания: «</w:t>
      </w:r>
      <w:r w:rsidRPr="00955BF0">
        <w:rPr>
          <w:rStyle w:val="2"/>
          <w:rFonts w:eastAsiaTheme="minorHAnsi"/>
          <w:sz w:val="28"/>
          <w:szCs w:val="28"/>
        </w:rPr>
        <w:t>Использование     имущества,      включенного</w:t>
      </w:r>
      <w:r w:rsidRPr="00955BF0">
        <w:rPr>
          <w:rStyle w:val="2"/>
          <w:rFonts w:eastAsiaTheme="minorHAnsi"/>
          <w:sz w:val="28"/>
          <w:szCs w:val="28"/>
        </w:rPr>
        <w:tab/>
        <w:t xml:space="preserve">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BB4BB2" w:rsidRPr="00CB0A84" w:rsidRDefault="00BB4BB2" w:rsidP="00BB4BB2">
      <w:pPr>
        <w:tabs>
          <w:tab w:val="left" w:pos="1454"/>
          <w:tab w:val="left" w:pos="6609"/>
          <w:tab w:val="left" w:pos="7032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955BF0">
        <w:rPr>
          <w:rStyle w:val="2"/>
          <w:rFonts w:eastAsiaTheme="minorHAnsi"/>
          <w:sz w:val="28"/>
          <w:szCs w:val="28"/>
        </w:rPr>
        <w:t xml:space="preserve">Запрещается продажа государственного и муниципального имущества, включенного в Перечень, за исключением возмездного отчуждения такого </w:t>
      </w:r>
      <w:r w:rsidRPr="00CB0A84">
        <w:rPr>
          <w:sz w:val="28"/>
          <w:szCs w:val="28"/>
        </w:rPr>
        <w:lastRenderedPageBreak/>
        <w:t>имущества</w:t>
      </w:r>
      <w:r w:rsidRPr="00CB0A84">
        <w:rPr>
          <w:sz w:val="28"/>
          <w:szCs w:val="28"/>
        </w:rPr>
        <w:tab/>
        <w:t>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З93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  Федерального закона от 26.07.2006 № 135-ФЗ «О защите конкуренции.»;</w:t>
      </w:r>
    </w:p>
    <w:p w:rsidR="00BB4BB2" w:rsidRPr="00CB0A84" w:rsidRDefault="00BB4BB2" w:rsidP="00BB4BB2">
      <w:pPr>
        <w:tabs>
          <w:tab w:val="left" w:pos="1454"/>
          <w:tab w:val="left" w:pos="6609"/>
          <w:tab w:val="left" w:pos="7032"/>
        </w:tabs>
        <w:spacing w:after="0" w:line="240" w:lineRule="auto"/>
        <w:jc w:val="both"/>
        <w:rPr>
          <w:sz w:val="28"/>
          <w:szCs w:val="28"/>
        </w:rPr>
      </w:pPr>
      <w:r w:rsidRPr="00CB0A84">
        <w:rPr>
          <w:sz w:val="28"/>
          <w:szCs w:val="28"/>
        </w:rPr>
        <w:t>- дополнить Порядок пунктом 8 следующего содержания: «Сведения об утвержденном Перечне, а также об изменениях, дополнениях, внесенных в Перечень, представляются 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бизнеса,».</w:t>
      </w:r>
    </w:p>
    <w:p w:rsidR="00BB4BB2" w:rsidRPr="00CB0A84" w:rsidRDefault="00BB4BB2" w:rsidP="00BB4BB2">
      <w:pPr>
        <w:tabs>
          <w:tab w:val="left" w:pos="1454"/>
          <w:tab w:val="left" w:pos="6609"/>
          <w:tab w:val="left" w:pos="7032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CB0A84">
        <w:rPr>
          <w:sz w:val="28"/>
          <w:szCs w:val="28"/>
        </w:rPr>
        <w:t>2. Настоящее постановление обнародовать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www.adminkr.ru.</w:t>
      </w:r>
    </w:p>
    <w:p w:rsidR="00BB4BB2" w:rsidRPr="00CB0A84" w:rsidRDefault="00BB4BB2" w:rsidP="00BB4BB2">
      <w:pPr>
        <w:tabs>
          <w:tab w:val="left" w:pos="1454"/>
          <w:tab w:val="left" w:pos="6609"/>
          <w:tab w:val="left" w:pos="7032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CB0A84">
        <w:rPr>
          <w:sz w:val="28"/>
          <w:szCs w:val="28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муниципального района «Город Краснокаменск и Краснокаменский район» Забайкальского края Г.В. Федосеева.</w:t>
      </w:r>
    </w:p>
    <w:p w:rsidR="00CB0A84" w:rsidRPr="00CB0A84" w:rsidRDefault="00CB0A84" w:rsidP="00CB0A84">
      <w:pPr>
        <w:tabs>
          <w:tab w:val="left" w:pos="1454"/>
          <w:tab w:val="left" w:pos="6609"/>
          <w:tab w:val="left" w:pos="7032"/>
        </w:tabs>
        <w:spacing w:after="0" w:line="240" w:lineRule="auto"/>
        <w:ind w:firstLine="700"/>
        <w:jc w:val="both"/>
        <w:rPr>
          <w:sz w:val="28"/>
          <w:szCs w:val="28"/>
        </w:rPr>
      </w:pPr>
    </w:p>
    <w:p w:rsidR="00CB0A84" w:rsidRPr="00CB0A84" w:rsidRDefault="00CB0A84" w:rsidP="00CB0A84">
      <w:pPr>
        <w:tabs>
          <w:tab w:val="left" w:pos="1454"/>
          <w:tab w:val="left" w:pos="6609"/>
          <w:tab w:val="left" w:pos="7032"/>
        </w:tabs>
        <w:spacing w:after="0" w:line="240" w:lineRule="auto"/>
        <w:ind w:firstLine="700"/>
        <w:jc w:val="both"/>
        <w:rPr>
          <w:sz w:val="28"/>
          <w:szCs w:val="28"/>
        </w:rPr>
      </w:pPr>
    </w:p>
    <w:p w:rsidR="00CB0A84" w:rsidRPr="00CB0A84" w:rsidRDefault="00CB0A84" w:rsidP="00CB0A84">
      <w:pPr>
        <w:tabs>
          <w:tab w:val="left" w:pos="1454"/>
          <w:tab w:val="left" w:pos="6609"/>
          <w:tab w:val="left" w:pos="7032"/>
        </w:tabs>
        <w:spacing w:after="0" w:line="240" w:lineRule="auto"/>
        <w:ind w:firstLine="700"/>
        <w:jc w:val="both"/>
        <w:rPr>
          <w:sz w:val="28"/>
          <w:szCs w:val="28"/>
        </w:rPr>
      </w:pPr>
    </w:p>
    <w:p w:rsidR="00462E07" w:rsidRPr="00955BF0" w:rsidRDefault="00CB0A84" w:rsidP="00530B20">
      <w:pPr>
        <w:tabs>
          <w:tab w:val="left" w:pos="7371"/>
        </w:tabs>
        <w:spacing w:after="0" w:line="240" w:lineRule="auto"/>
        <w:jc w:val="both"/>
        <w:rPr>
          <w:sz w:val="28"/>
          <w:szCs w:val="28"/>
        </w:rPr>
      </w:pPr>
      <w:r w:rsidRPr="00CB0A84">
        <w:rPr>
          <w:sz w:val="28"/>
          <w:szCs w:val="28"/>
        </w:rPr>
        <w:t>Глава муниципального</w:t>
      </w:r>
      <w:r w:rsidR="00530B20">
        <w:rPr>
          <w:sz w:val="28"/>
          <w:szCs w:val="28"/>
        </w:rPr>
        <w:t xml:space="preserve"> района</w:t>
      </w:r>
      <w:r w:rsidR="00530B20">
        <w:rPr>
          <w:sz w:val="28"/>
          <w:szCs w:val="28"/>
        </w:rPr>
        <w:tab/>
      </w:r>
      <w:r w:rsidRPr="00CB0A84">
        <w:rPr>
          <w:sz w:val="28"/>
          <w:szCs w:val="28"/>
        </w:rPr>
        <w:t>А.У. Заммоев</w:t>
      </w:r>
    </w:p>
    <w:sectPr w:rsidR="00462E07" w:rsidRPr="00955BF0" w:rsidSect="00D0383E">
      <w:pgSz w:w="11906" w:h="16838"/>
      <w:pgMar w:top="907" w:right="851" w:bottom="1134" w:left="1418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324" w:rsidRDefault="00484324" w:rsidP="005861C9">
      <w:pPr>
        <w:spacing w:after="0" w:line="240" w:lineRule="auto"/>
      </w:pPr>
      <w:r>
        <w:separator/>
      </w:r>
    </w:p>
  </w:endnote>
  <w:endnote w:type="continuationSeparator" w:id="1">
    <w:p w:rsidR="00484324" w:rsidRDefault="00484324" w:rsidP="0058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324" w:rsidRDefault="00484324" w:rsidP="005861C9">
      <w:pPr>
        <w:spacing w:after="0" w:line="240" w:lineRule="auto"/>
      </w:pPr>
      <w:r>
        <w:separator/>
      </w:r>
    </w:p>
  </w:footnote>
  <w:footnote w:type="continuationSeparator" w:id="1">
    <w:p w:rsidR="00484324" w:rsidRDefault="00484324" w:rsidP="00586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A44F8"/>
    <w:multiLevelType w:val="hybridMultilevel"/>
    <w:tmpl w:val="14EA9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D27C6"/>
    <w:multiLevelType w:val="hybridMultilevel"/>
    <w:tmpl w:val="28CEB6C4"/>
    <w:lvl w:ilvl="0" w:tplc="D5187F6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C509F"/>
    <w:multiLevelType w:val="multilevel"/>
    <w:tmpl w:val="125CC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4">
    <w:nsid w:val="25753983"/>
    <w:multiLevelType w:val="multilevel"/>
    <w:tmpl w:val="35E60460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B18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760119"/>
    <w:multiLevelType w:val="hybridMultilevel"/>
    <w:tmpl w:val="5AB431B0"/>
    <w:lvl w:ilvl="0" w:tplc="12B0706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FC568E"/>
    <w:multiLevelType w:val="multilevel"/>
    <w:tmpl w:val="A69090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B182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0C3324"/>
    <w:multiLevelType w:val="multilevel"/>
    <w:tmpl w:val="41BE9846"/>
    <w:lvl w:ilvl="0">
      <w:start w:val="3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B182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B182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B182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69113C"/>
    <w:multiLevelType w:val="hybridMultilevel"/>
    <w:tmpl w:val="4580D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8D5766"/>
    <w:multiLevelType w:val="hybridMultilevel"/>
    <w:tmpl w:val="04744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2C72B3"/>
    <w:multiLevelType w:val="hybridMultilevel"/>
    <w:tmpl w:val="6C6AA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B0823"/>
    <w:multiLevelType w:val="multilevel"/>
    <w:tmpl w:val="4920C03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4" w:hanging="60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4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4" w:hanging="1080"/>
      </w:pPr>
      <w:rPr>
        <w:rFonts w:hint="default"/>
      </w:rPr>
    </w:lvl>
  </w:abstractNum>
  <w:abstractNum w:abstractNumId="12">
    <w:nsid w:val="7D2E16A9"/>
    <w:multiLevelType w:val="hybridMultilevel"/>
    <w:tmpl w:val="192C10C6"/>
    <w:lvl w:ilvl="0" w:tplc="3DFAFF7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2"/>
  </w:num>
  <w:num w:numId="7">
    <w:abstractNumId w:val="9"/>
  </w:num>
  <w:num w:numId="8">
    <w:abstractNumId w:val="3"/>
  </w:num>
  <w:num w:numId="9">
    <w:abstractNumId w:val="1"/>
  </w:num>
  <w:num w:numId="10">
    <w:abstractNumId w:val="11"/>
  </w:num>
  <w:num w:numId="11">
    <w:abstractNumId w:val="4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275C"/>
    <w:rsid w:val="00026E37"/>
    <w:rsid w:val="000337D0"/>
    <w:rsid w:val="000346E0"/>
    <w:rsid w:val="000350A8"/>
    <w:rsid w:val="00056579"/>
    <w:rsid w:val="00082FF4"/>
    <w:rsid w:val="00094FAF"/>
    <w:rsid w:val="000A19E5"/>
    <w:rsid w:val="000B0A93"/>
    <w:rsid w:val="000E19E9"/>
    <w:rsid w:val="000E29EF"/>
    <w:rsid w:val="00110045"/>
    <w:rsid w:val="00122228"/>
    <w:rsid w:val="001442CF"/>
    <w:rsid w:val="001460AC"/>
    <w:rsid w:val="001462A5"/>
    <w:rsid w:val="00155354"/>
    <w:rsid w:val="00172DF5"/>
    <w:rsid w:val="001B0501"/>
    <w:rsid w:val="001C1F0F"/>
    <w:rsid w:val="001E012D"/>
    <w:rsid w:val="001E18E5"/>
    <w:rsid w:val="001E30D8"/>
    <w:rsid w:val="001E3A54"/>
    <w:rsid w:val="001F5A73"/>
    <w:rsid w:val="001F685F"/>
    <w:rsid w:val="00205A80"/>
    <w:rsid w:val="00221CEA"/>
    <w:rsid w:val="002227E0"/>
    <w:rsid w:val="00222AB3"/>
    <w:rsid w:val="00226ACC"/>
    <w:rsid w:val="00231387"/>
    <w:rsid w:val="00237E2A"/>
    <w:rsid w:val="002418E4"/>
    <w:rsid w:val="00252B4B"/>
    <w:rsid w:val="00257909"/>
    <w:rsid w:val="00270A6B"/>
    <w:rsid w:val="00284448"/>
    <w:rsid w:val="00284CAA"/>
    <w:rsid w:val="00286238"/>
    <w:rsid w:val="002B2ED2"/>
    <w:rsid w:val="002B3037"/>
    <w:rsid w:val="002B7A38"/>
    <w:rsid w:val="002E2957"/>
    <w:rsid w:val="002E49B4"/>
    <w:rsid w:val="002F0FBD"/>
    <w:rsid w:val="00302DA2"/>
    <w:rsid w:val="003075C6"/>
    <w:rsid w:val="00325C46"/>
    <w:rsid w:val="0034310A"/>
    <w:rsid w:val="00360826"/>
    <w:rsid w:val="00361510"/>
    <w:rsid w:val="0036640E"/>
    <w:rsid w:val="003723E9"/>
    <w:rsid w:val="00377250"/>
    <w:rsid w:val="003861A6"/>
    <w:rsid w:val="003874F4"/>
    <w:rsid w:val="003906C6"/>
    <w:rsid w:val="00391247"/>
    <w:rsid w:val="00395B0E"/>
    <w:rsid w:val="0039779F"/>
    <w:rsid w:val="00397FC2"/>
    <w:rsid w:val="003A05E4"/>
    <w:rsid w:val="003A4BE6"/>
    <w:rsid w:val="003C53C4"/>
    <w:rsid w:val="003D5250"/>
    <w:rsid w:val="003D5C8F"/>
    <w:rsid w:val="003D7E2C"/>
    <w:rsid w:val="003E3766"/>
    <w:rsid w:val="00403EEE"/>
    <w:rsid w:val="00414D1C"/>
    <w:rsid w:val="00417659"/>
    <w:rsid w:val="00430A90"/>
    <w:rsid w:val="00431782"/>
    <w:rsid w:val="00435D70"/>
    <w:rsid w:val="00462E07"/>
    <w:rsid w:val="00467FA7"/>
    <w:rsid w:val="004706A5"/>
    <w:rsid w:val="00475F3A"/>
    <w:rsid w:val="00476485"/>
    <w:rsid w:val="00480909"/>
    <w:rsid w:val="00484324"/>
    <w:rsid w:val="004953F6"/>
    <w:rsid w:val="00496C99"/>
    <w:rsid w:val="004A0850"/>
    <w:rsid w:val="004B54FB"/>
    <w:rsid w:val="004B7BF9"/>
    <w:rsid w:val="004C11C3"/>
    <w:rsid w:val="004C3F2C"/>
    <w:rsid w:val="004C7B15"/>
    <w:rsid w:val="004D2DDA"/>
    <w:rsid w:val="004E07D4"/>
    <w:rsid w:val="00500EC5"/>
    <w:rsid w:val="00503A3C"/>
    <w:rsid w:val="00513EBC"/>
    <w:rsid w:val="00530B20"/>
    <w:rsid w:val="00532E64"/>
    <w:rsid w:val="00540B9D"/>
    <w:rsid w:val="0055111A"/>
    <w:rsid w:val="00552AA2"/>
    <w:rsid w:val="005670C1"/>
    <w:rsid w:val="00567C9F"/>
    <w:rsid w:val="005705CA"/>
    <w:rsid w:val="005802BB"/>
    <w:rsid w:val="00584A04"/>
    <w:rsid w:val="005861C9"/>
    <w:rsid w:val="00594D48"/>
    <w:rsid w:val="005A0B23"/>
    <w:rsid w:val="005A1C9E"/>
    <w:rsid w:val="005C0F75"/>
    <w:rsid w:val="005C40E5"/>
    <w:rsid w:val="005C6C5D"/>
    <w:rsid w:val="005D2AF5"/>
    <w:rsid w:val="005D3BB3"/>
    <w:rsid w:val="005E5D54"/>
    <w:rsid w:val="005F2698"/>
    <w:rsid w:val="005F291D"/>
    <w:rsid w:val="005F4DF1"/>
    <w:rsid w:val="00600394"/>
    <w:rsid w:val="00601E66"/>
    <w:rsid w:val="00610351"/>
    <w:rsid w:val="00625492"/>
    <w:rsid w:val="00631336"/>
    <w:rsid w:val="00646A29"/>
    <w:rsid w:val="00646CF3"/>
    <w:rsid w:val="0068497C"/>
    <w:rsid w:val="00692DDD"/>
    <w:rsid w:val="0069608F"/>
    <w:rsid w:val="006A326D"/>
    <w:rsid w:val="006B61C8"/>
    <w:rsid w:val="006D2B3E"/>
    <w:rsid w:val="006E248D"/>
    <w:rsid w:val="006F46F5"/>
    <w:rsid w:val="006F626F"/>
    <w:rsid w:val="0071217E"/>
    <w:rsid w:val="00712457"/>
    <w:rsid w:val="00713794"/>
    <w:rsid w:val="0071394F"/>
    <w:rsid w:val="0072504F"/>
    <w:rsid w:val="00732F24"/>
    <w:rsid w:val="00743376"/>
    <w:rsid w:val="00745134"/>
    <w:rsid w:val="00771D62"/>
    <w:rsid w:val="0078491C"/>
    <w:rsid w:val="007A0D89"/>
    <w:rsid w:val="007D299D"/>
    <w:rsid w:val="007E2031"/>
    <w:rsid w:val="00802A62"/>
    <w:rsid w:val="008064F7"/>
    <w:rsid w:val="00854C9E"/>
    <w:rsid w:val="008608AA"/>
    <w:rsid w:val="00864B32"/>
    <w:rsid w:val="00866721"/>
    <w:rsid w:val="00871221"/>
    <w:rsid w:val="00875DB7"/>
    <w:rsid w:val="008921EA"/>
    <w:rsid w:val="008A1ABA"/>
    <w:rsid w:val="008C3DAF"/>
    <w:rsid w:val="008C5659"/>
    <w:rsid w:val="008E61BA"/>
    <w:rsid w:val="008F1CEB"/>
    <w:rsid w:val="008F4A7C"/>
    <w:rsid w:val="009011D6"/>
    <w:rsid w:val="00904F39"/>
    <w:rsid w:val="00905C0E"/>
    <w:rsid w:val="00910B53"/>
    <w:rsid w:val="00913D9F"/>
    <w:rsid w:val="00942D20"/>
    <w:rsid w:val="00945454"/>
    <w:rsid w:val="0094590C"/>
    <w:rsid w:val="00945977"/>
    <w:rsid w:val="00947CFC"/>
    <w:rsid w:val="00955BF0"/>
    <w:rsid w:val="0096650E"/>
    <w:rsid w:val="00996462"/>
    <w:rsid w:val="009A2ECD"/>
    <w:rsid w:val="009A39B4"/>
    <w:rsid w:val="009B4F67"/>
    <w:rsid w:val="009D2255"/>
    <w:rsid w:val="009D7E66"/>
    <w:rsid w:val="009E0CC0"/>
    <w:rsid w:val="009E2F24"/>
    <w:rsid w:val="00A06E66"/>
    <w:rsid w:val="00A1337F"/>
    <w:rsid w:val="00A165FB"/>
    <w:rsid w:val="00A3264D"/>
    <w:rsid w:val="00A36F0D"/>
    <w:rsid w:val="00A40D43"/>
    <w:rsid w:val="00A4212E"/>
    <w:rsid w:val="00A52942"/>
    <w:rsid w:val="00AA5C57"/>
    <w:rsid w:val="00AB4447"/>
    <w:rsid w:val="00AB4890"/>
    <w:rsid w:val="00AB6A5B"/>
    <w:rsid w:val="00AB756D"/>
    <w:rsid w:val="00AC7DF1"/>
    <w:rsid w:val="00AD211C"/>
    <w:rsid w:val="00AD2477"/>
    <w:rsid w:val="00AD41EA"/>
    <w:rsid w:val="00AE52CF"/>
    <w:rsid w:val="00AF2B24"/>
    <w:rsid w:val="00AF2F4B"/>
    <w:rsid w:val="00AF3847"/>
    <w:rsid w:val="00B0275C"/>
    <w:rsid w:val="00B15EDC"/>
    <w:rsid w:val="00B23FB6"/>
    <w:rsid w:val="00B35CCF"/>
    <w:rsid w:val="00B377AD"/>
    <w:rsid w:val="00B44C7C"/>
    <w:rsid w:val="00B659D8"/>
    <w:rsid w:val="00B877E6"/>
    <w:rsid w:val="00B92119"/>
    <w:rsid w:val="00B95E1C"/>
    <w:rsid w:val="00BA03A0"/>
    <w:rsid w:val="00BA4DCA"/>
    <w:rsid w:val="00BA5326"/>
    <w:rsid w:val="00BB4BB2"/>
    <w:rsid w:val="00BB7586"/>
    <w:rsid w:val="00BB7FAB"/>
    <w:rsid w:val="00BD247C"/>
    <w:rsid w:val="00BE0538"/>
    <w:rsid w:val="00BE15C4"/>
    <w:rsid w:val="00BE192E"/>
    <w:rsid w:val="00BF0B31"/>
    <w:rsid w:val="00C0166E"/>
    <w:rsid w:val="00C3457B"/>
    <w:rsid w:val="00C4315B"/>
    <w:rsid w:val="00C43C68"/>
    <w:rsid w:val="00C55BFC"/>
    <w:rsid w:val="00C620B3"/>
    <w:rsid w:val="00C81142"/>
    <w:rsid w:val="00C815B1"/>
    <w:rsid w:val="00CA2693"/>
    <w:rsid w:val="00CA55E7"/>
    <w:rsid w:val="00CA7914"/>
    <w:rsid w:val="00CB0A84"/>
    <w:rsid w:val="00CC28D1"/>
    <w:rsid w:val="00CD7A54"/>
    <w:rsid w:val="00D02026"/>
    <w:rsid w:val="00D02F28"/>
    <w:rsid w:val="00D0383E"/>
    <w:rsid w:val="00D127A8"/>
    <w:rsid w:val="00D32414"/>
    <w:rsid w:val="00D33924"/>
    <w:rsid w:val="00D53E05"/>
    <w:rsid w:val="00D57CCE"/>
    <w:rsid w:val="00D61F7E"/>
    <w:rsid w:val="00D63CC2"/>
    <w:rsid w:val="00D74E39"/>
    <w:rsid w:val="00D8302C"/>
    <w:rsid w:val="00D8579C"/>
    <w:rsid w:val="00D85ECE"/>
    <w:rsid w:val="00DA712C"/>
    <w:rsid w:val="00DC1B27"/>
    <w:rsid w:val="00DC7279"/>
    <w:rsid w:val="00DD2CCB"/>
    <w:rsid w:val="00DD5A5D"/>
    <w:rsid w:val="00DF1548"/>
    <w:rsid w:val="00DF43E8"/>
    <w:rsid w:val="00DF7221"/>
    <w:rsid w:val="00E03DF7"/>
    <w:rsid w:val="00E15C36"/>
    <w:rsid w:val="00E1625B"/>
    <w:rsid w:val="00E17840"/>
    <w:rsid w:val="00E21B33"/>
    <w:rsid w:val="00E33161"/>
    <w:rsid w:val="00E45892"/>
    <w:rsid w:val="00E47A55"/>
    <w:rsid w:val="00E55903"/>
    <w:rsid w:val="00E64DCF"/>
    <w:rsid w:val="00E6574D"/>
    <w:rsid w:val="00E7593B"/>
    <w:rsid w:val="00E76919"/>
    <w:rsid w:val="00E8779B"/>
    <w:rsid w:val="00E90544"/>
    <w:rsid w:val="00E9620C"/>
    <w:rsid w:val="00EE7419"/>
    <w:rsid w:val="00F13A21"/>
    <w:rsid w:val="00F608B8"/>
    <w:rsid w:val="00F91858"/>
    <w:rsid w:val="00F95817"/>
    <w:rsid w:val="00F96E68"/>
    <w:rsid w:val="00FA248B"/>
    <w:rsid w:val="00FA2FA3"/>
    <w:rsid w:val="00FB372E"/>
    <w:rsid w:val="00FC3C4D"/>
    <w:rsid w:val="00FD31F2"/>
    <w:rsid w:val="00FF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75C"/>
    <w:pPr>
      <w:ind w:left="720"/>
      <w:contextualSpacing/>
    </w:pPr>
  </w:style>
  <w:style w:type="paragraph" w:customStyle="1" w:styleId="ConsPlusNormal">
    <w:name w:val="ConsPlusNormal"/>
    <w:rsid w:val="006F46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F46F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F46F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Revision"/>
    <w:hidden/>
    <w:uiPriority w:val="99"/>
    <w:semiHidden/>
    <w:rsid w:val="000E29EF"/>
    <w:pPr>
      <w:spacing w:after="0" w:line="240" w:lineRule="auto"/>
    </w:pPr>
  </w:style>
  <w:style w:type="paragraph" w:styleId="a5">
    <w:name w:val="Balloon Text"/>
    <w:basedOn w:val="a"/>
    <w:link w:val="a6"/>
    <w:unhideWhenUsed/>
    <w:rsid w:val="000E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E29EF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C55BF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C55BFC"/>
    <w:rPr>
      <w:rFonts w:eastAsia="Times New Roman"/>
      <w:b/>
      <w:sz w:val="32"/>
      <w:szCs w:val="20"/>
      <w:lang w:eastAsia="ru-RU"/>
    </w:rPr>
  </w:style>
  <w:style w:type="paragraph" w:styleId="a9">
    <w:name w:val="Normal (Web)"/>
    <w:basedOn w:val="a"/>
    <w:rsid w:val="00C55BFC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a">
    <w:name w:val="Hyperlink"/>
    <w:basedOn w:val="a0"/>
    <w:unhideWhenUsed/>
    <w:rsid w:val="00C55BFC"/>
    <w:rPr>
      <w:color w:val="0000FF"/>
      <w:u w:val="single"/>
    </w:rPr>
  </w:style>
  <w:style w:type="table" w:styleId="ab">
    <w:name w:val="Table Grid"/>
    <w:basedOn w:val="a1"/>
    <w:rsid w:val="00BB7FAB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"/>
    <w:basedOn w:val="a"/>
    <w:rsid w:val="00BB7FA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2">
    <w:name w:val="Основной текст (2)"/>
    <w:basedOn w:val="a0"/>
    <w:rsid w:val="00EE74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182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d">
    <w:name w:val="Сноска"/>
    <w:basedOn w:val="a0"/>
    <w:rsid w:val="005861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182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D324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B182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"/>
    <w:basedOn w:val="a0"/>
    <w:rsid w:val="00AC7D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182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AC7D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182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e">
    <w:name w:val="footnote text"/>
    <w:basedOn w:val="a"/>
    <w:link w:val="af"/>
    <w:uiPriority w:val="99"/>
    <w:semiHidden/>
    <w:unhideWhenUsed/>
    <w:rsid w:val="00462E0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62E0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7C8C4-82DC-4613-AB6B-1FC8B518D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1844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</Company>
  <LinksUpToDate>false</LinksUpToDate>
  <CharactersWithSpaces>12335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Елена Викторовна</dc:creator>
  <cp:keywords/>
  <dc:description/>
  <cp:lastModifiedBy>KiselevaYA</cp:lastModifiedBy>
  <cp:revision>13</cp:revision>
  <cp:lastPrinted>2018-08-27T07:37:00Z</cp:lastPrinted>
  <dcterms:created xsi:type="dcterms:W3CDTF">2018-08-27T07:12:00Z</dcterms:created>
  <dcterms:modified xsi:type="dcterms:W3CDTF">2018-10-11T07:44:00Z</dcterms:modified>
</cp:coreProperties>
</file>