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5E" w:rsidRPr="00954092" w:rsidRDefault="0051525E" w:rsidP="0051525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342" w:rsidRPr="0095409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92">
        <w:rPr>
          <w:rFonts w:ascii="Times New Roman" w:hAnsi="Times New Roman" w:cs="Times New Roman"/>
          <w:b/>
          <w:sz w:val="28"/>
          <w:szCs w:val="28"/>
        </w:rPr>
        <w:t>Трехсторонн</w:t>
      </w:r>
      <w:r w:rsidR="0051525E" w:rsidRPr="00954092">
        <w:rPr>
          <w:rFonts w:ascii="Times New Roman" w:hAnsi="Times New Roman" w:cs="Times New Roman"/>
          <w:b/>
          <w:sz w:val="28"/>
          <w:szCs w:val="28"/>
        </w:rPr>
        <w:t>ей</w:t>
      </w:r>
      <w:r w:rsidRPr="009540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846EA7">
        <w:rPr>
          <w:rFonts w:ascii="Times New Roman" w:hAnsi="Times New Roman" w:cs="Times New Roman"/>
          <w:b/>
          <w:sz w:val="28"/>
          <w:szCs w:val="28"/>
        </w:rPr>
        <w:t>и</w:t>
      </w:r>
      <w:r w:rsidRPr="00954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342" w:rsidRPr="0095409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92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091342" w:rsidRPr="0095409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9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091342" w:rsidRPr="0095409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92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091342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51525E" w:rsidP="005152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Краснокаменск</w:t>
      </w:r>
      <w:r w:rsidR="000913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91342">
        <w:rPr>
          <w:rFonts w:ascii="Times New Roman" w:hAnsi="Times New Roman" w:cs="Times New Roman"/>
          <w:b/>
          <w:sz w:val="24"/>
          <w:szCs w:val="24"/>
        </w:rPr>
        <w:t>29.09.2017</w:t>
      </w: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62" w:type="dxa"/>
        <w:tblLook w:val="04A0"/>
      </w:tblPr>
      <w:tblGrid>
        <w:gridCol w:w="8080"/>
        <w:gridCol w:w="708"/>
      </w:tblGrid>
      <w:tr w:rsidR="00091342" w:rsidTr="006D676E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91342" w:rsidRPr="00954092" w:rsidRDefault="004B778E" w:rsidP="006D676E">
            <w:pPr>
              <w:pStyle w:val="a4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954092">
              <w:rPr>
                <w:b/>
                <w:sz w:val="28"/>
                <w:szCs w:val="28"/>
              </w:rPr>
              <w:t>Побуждение физических лиц к своевременной уплате имущественных налогов. Своевременная уплата налога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1342" w:rsidRDefault="00091342" w:rsidP="00F65A1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D676E" w:rsidRPr="00954092" w:rsidRDefault="006D676E" w:rsidP="009540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4092" w:rsidRDefault="00091342" w:rsidP="0095409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hAnsi="Times New Roman" w:cs="Times New Roman"/>
          <w:sz w:val="26"/>
          <w:szCs w:val="26"/>
        </w:rPr>
        <w:t>Заслушав и обсудив информацию</w:t>
      </w:r>
      <w:r w:rsidR="00ED0E2A" w:rsidRPr="00954092">
        <w:rPr>
          <w:rFonts w:ascii="Times New Roman" w:hAnsi="Times New Roman" w:cs="Times New Roman"/>
          <w:sz w:val="26"/>
          <w:szCs w:val="26"/>
        </w:rPr>
        <w:t>, представленную</w:t>
      </w:r>
      <w:r w:rsidR="004B778E" w:rsidRPr="00954092">
        <w:rPr>
          <w:rFonts w:ascii="Times New Roman" w:hAnsi="Times New Roman" w:cs="Times New Roman"/>
          <w:sz w:val="26"/>
          <w:szCs w:val="26"/>
        </w:rPr>
        <w:t xml:space="preserve"> начальником Межрайонной ИФНС России №4 по Забайкальскому краю И.А. Стрельниковой,</w:t>
      </w:r>
      <w:r w:rsidR="00ED0E2A" w:rsidRPr="00954092">
        <w:rPr>
          <w:rFonts w:ascii="Times New Roman" w:hAnsi="Times New Roman" w:cs="Times New Roman"/>
          <w:sz w:val="26"/>
          <w:szCs w:val="26"/>
        </w:rPr>
        <w:t xml:space="preserve"> Комиссия отмечает, что </w:t>
      </w:r>
      <w:r w:rsidR="004B778E" w:rsidRPr="00954092">
        <w:rPr>
          <w:rFonts w:ascii="Times New Roman" w:hAnsi="Times New Roman" w:cs="Times New Roman"/>
          <w:sz w:val="26"/>
          <w:szCs w:val="26"/>
        </w:rPr>
        <w:t>с</w:t>
      </w:r>
      <w:r w:rsidR="004B778E" w:rsidRPr="00954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каждым годом особую актуальность в формировании региональных и местных бюджетов приобретают имущественные налоги, которые играют значимую роль в стабильной и финансовой обеспеченности бюджетов муниципальных образований. Налоги являются необходимым условием существования государства, поэтому обязанность платить налоги, закрепленная в статье 57 </w:t>
      </w:r>
      <w:r w:rsidR="000516D7" w:rsidRPr="00954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4B778E" w:rsidRPr="00954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онституции Российской Федерации, распространяется на всех налогоплательщиков.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поступлений по </w:t>
      </w:r>
      <w:r w:rsidR="004B778E" w:rsidRPr="0095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земельному налогу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составил 1908 тыс. руб., что на 13% больше показателя 2016г</w:t>
      </w:r>
      <w:r w:rsidR="00846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это обусловлено принудительным взысканием задолженности с физических лиц.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</w:rPr>
        <w:t xml:space="preserve"> В последние годы серьезной проблемой стал рост задолженности по местным налогам. Налоговым органом так же принимаются все меры, предусмотренные Налоговым кодексом РФ по взысканию задолженности. Общий итог работы 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</w:rPr>
        <w:t>это пополнение бюджетов муниципальных образований в размере 7 млн. руб. Сумма задолженности по имущественным налогам еще очень высока и составляет 21744 тыс.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</w:rPr>
        <w:t>, в том числе по транспортному налогу 13721 тыс.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</w:rPr>
        <w:t>ССП направлено 25 заявлений по ограничению выезда физических лиц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</w:rPr>
        <w:t>, задолженность которых составила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</w:rPr>
        <w:t xml:space="preserve"> 489 тыс. руб., 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</w:rPr>
        <w:t>в результате</w:t>
      </w:r>
      <w:r w:rsidR="004B778E" w:rsidRPr="00954092">
        <w:rPr>
          <w:rFonts w:ascii="Times New Roman" w:eastAsia="Times New Roman" w:hAnsi="Times New Roman" w:cs="Times New Roman"/>
          <w:sz w:val="26"/>
          <w:szCs w:val="26"/>
        </w:rPr>
        <w:t xml:space="preserve"> поступило 104 тыс. руб.</w:t>
      </w:r>
      <w:r w:rsidR="004B778E" w:rsidRPr="009540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B778E" w:rsidRPr="00954092" w:rsidRDefault="004B778E" w:rsidP="0095409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Calibri" w:hAnsi="Times New Roman" w:cs="Times New Roman"/>
          <w:sz w:val="26"/>
          <w:szCs w:val="26"/>
          <w:lang w:eastAsia="ru-RU"/>
        </w:rPr>
        <w:t>Еще одним важным фактором в пополнении бюджета является своевременное выявление фактов неполного перечисления налоговым агентом сумм налога, удержанного с доходов физических лиц, а также выявление фактов выплат зарплат в «конвертах».</w:t>
      </w:r>
      <w:r w:rsidR="00815C95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полугодие 2017 года Межрайонной ИФНС России №4 по Забайкальскому краю</w:t>
      </w:r>
      <w:r w:rsid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5C95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выявлены и поставлены на налоговый учет  два налогоплательщика, осуществлявших деятельность на территории Краснокаменского района через обособленные подразделения.</w:t>
      </w:r>
      <w:r w:rsid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5C95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Данными налогоплательщиками НДФЛ уплачен в бюджет в сумме 3893 тыс. руб.</w:t>
      </w:r>
    </w:p>
    <w:p w:rsidR="000516D7" w:rsidRPr="00954092" w:rsidRDefault="000516D7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Основную долю в снижении поступлений НДФЛ играет рост заявленных сумм  НДФЛ к возврату из бюджета по физическим лицам по представленным социальным и имущественным вычетам, в 2017 году  сумма налога к возврату составляла 63542  тыс. руб., что на 3423 млн.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меньше соответствующего периода 2016</w:t>
      </w:r>
      <w:r w:rsidR="00846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(заявленная сумма составляла  66965 тыс</w:t>
      </w:r>
      <w:proofErr w:type="gramStart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уб.). Также повлияла на снижение поступлени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r w:rsidR="005E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численности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крупнейшего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плательщика ПАО «ППГХО» в количестве 803 человек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 свою очередь привело к существенному снижению сумм НДФЛ на 5748 тыс. руб. 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большая сумма задолженности у предприятий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банкротов и кандидатов на банкротство, таких как ООО «АТТ» -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9767</w:t>
      </w:r>
      <w:r w:rsidR="005E6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тыс.руб., ООО «Целинный»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3388 тыс. руб., ЗАО «ЗЖБИ» -938 тыс. руб., ООО «</w:t>
      </w:r>
      <w:proofErr w:type="spellStart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Автотех</w:t>
      </w:r>
      <w:proofErr w:type="spellEnd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»- 307 тыс.руб. и др. Налоговый орган применяет все меры в процедуре банкротства, 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субсидиарная ответственность, возмещение ущерба, привлечение к административной ответственности.</w:t>
      </w:r>
    </w:p>
    <w:p w:rsidR="000516D7" w:rsidRPr="00954092" w:rsidRDefault="000516D7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контрольных мероприятий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т.е. по выездным проверкам</w:t>
      </w:r>
      <w:r w:rsidR="009E565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доначислено</w:t>
      </w:r>
      <w:proofErr w:type="spellEnd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5321 тыс. руб., поступило 2206 тыс. руб. </w:t>
      </w:r>
    </w:p>
    <w:p w:rsidR="000516D7" w:rsidRPr="00954092" w:rsidRDefault="000516D7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5EED" w:rsidRPr="00954092" w:rsidRDefault="00185EED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</w:t>
      </w:r>
    </w:p>
    <w:p w:rsidR="00185EED" w:rsidRPr="00954092" w:rsidRDefault="00185EED" w:rsidP="00954092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3E7FDC" w:rsidRPr="00954092" w:rsidRDefault="003E7FDC" w:rsidP="00954092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74B9" w:rsidRPr="00954092" w:rsidRDefault="00185EED" w:rsidP="00954092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     к   сведению   информацию </w:t>
      </w:r>
      <w:r w:rsidR="005B74B9" w:rsidRPr="00954092">
        <w:rPr>
          <w:rFonts w:ascii="Times New Roman" w:hAnsi="Times New Roman" w:cs="Times New Roman"/>
          <w:sz w:val="26"/>
          <w:szCs w:val="26"/>
        </w:rPr>
        <w:t>начальника Межрайонной ИФНС России №4 по Забайкальскому краю И.А. Стрельниковой.</w:t>
      </w:r>
    </w:p>
    <w:p w:rsidR="005B74B9" w:rsidRPr="00954092" w:rsidRDefault="005B74B9" w:rsidP="00954092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hAnsi="Times New Roman" w:cs="Times New Roman"/>
          <w:b/>
          <w:sz w:val="26"/>
          <w:szCs w:val="26"/>
        </w:rPr>
        <w:t>Рекомендовать:</w:t>
      </w:r>
      <w:r w:rsidRPr="009540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4B9" w:rsidRPr="00954092" w:rsidRDefault="005B74B9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hAnsi="Times New Roman" w:cs="Times New Roman"/>
          <w:b/>
          <w:sz w:val="26"/>
          <w:szCs w:val="26"/>
        </w:rPr>
        <w:t>Межрайонной ИФНС России №4 по Забайкальскому краю –</w:t>
      </w:r>
      <w:r w:rsidR="00185EED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74B9" w:rsidRPr="00954092" w:rsidRDefault="008D6818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74B9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B74B9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проведение организационных мероприятий по повышению роли имущественных налогов в формировании региональных и местных бюджетов,  проведение информационно-разъяснительной кампании по информированию налогоплательщиков по вопросам исчисления и уплаты имущественных налогов, о сроках уплаты, о льготах и т.д., проведение мероприятий по мобилизации дополнительных доходов.</w:t>
      </w:r>
    </w:p>
    <w:p w:rsidR="005B74B9" w:rsidRPr="00954092" w:rsidRDefault="005B74B9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Стороне Администрации</w:t>
      </w:r>
      <w:r w:rsidR="008D6818" w:rsidRPr="0095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(Комитет по финансам, Комитет экономики и регулирования тарифов)</w:t>
      </w:r>
      <w:r w:rsidR="00987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="008D6818" w:rsidRPr="0095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D6818" w:rsidRPr="00954092" w:rsidRDefault="005B74B9" w:rsidP="0095409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Активизировать </w:t>
      </w:r>
      <w:r w:rsidR="008D6818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 по вопросам неформальной занятости (Комиссии по проблемам оплаты труда, рабочей группы по противодействию неформальной занятости </w:t>
      </w:r>
      <w:r w:rsidR="008D6818" w:rsidRPr="00954092">
        <w:rPr>
          <w:rFonts w:ascii="Times New Roman" w:hAnsi="Times New Roman" w:cs="Times New Roman"/>
          <w:sz w:val="26"/>
          <w:szCs w:val="26"/>
        </w:rPr>
        <w:t>населения на территории муниципального района «Город Краснокаменск и Краснокаменский район» Забайкальского края.</w:t>
      </w:r>
    </w:p>
    <w:p w:rsidR="00954092" w:rsidRDefault="00FD71FB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Стороне Работодателей</w:t>
      </w:r>
      <w:r w:rsidR="00987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FD71FB" w:rsidRPr="00954092" w:rsidRDefault="00FD71FB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соблюдение трудового законодательства в части оформления</w:t>
      </w:r>
      <w:r w:rsid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 отношений с работником</w:t>
      </w:r>
      <w:r w:rsidR="009873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4092" w:rsidRDefault="00954092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D71FB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своевременн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D71FB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полную уплату налогов на доходы физических лиц в соответствующий бюджет согласно законодательству.</w:t>
      </w:r>
    </w:p>
    <w:p w:rsidR="00954092" w:rsidRDefault="00954092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Стороне Профсоюзов</w:t>
      </w:r>
      <w:r w:rsidR="00987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</w:p>
    <w:p w:rsidR="00954092" w:rsidRDefault="00FD71FB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 защиту прав работников.</w:t>
      </w:r>
    </w:p>
    <w:p w:rsidR="00FD71FB" w:rsidRPr="00954092" w:rsidRDefault="00FD71FB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  за исполнением данного решения возложить на координаторов сторон.</w:t>
      </w:r>
    </w:p>
    <w:p w:rsidR="00185EED" w:rsidRPr="00954092" w:rsidRDefault="00FD71FB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85EED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Данное решение обнародовать на официальном </w:t>
      </w:r>
      <w:proofErr w:type="spellStart"/>
      <w:r w:rsidR="00185EED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веб-сайте</w:t>
      </w:r>
      <w:proofErr w:type="spellEnd"/>
      <w:r w:rsidR="00185EED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«Город Краснокаменск и Краснокаменский район» Забайкальского края  в информационно-телекоммуникационной сети «Интернет»: </w:t>
      </w:r>
      <w:r w:rsidR="00185EED" w:rsidRPr="009540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185EED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85EED" w:rsidRPr="009540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adminkr</w:t>
      </w:r>
      <w:proofErr w:type="spellEnd"/>
      <w:r w:rsidR="00185EED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185EED" w:rsidRPr="009540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185EED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092" w:rsidRDefault="00954092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ED" w:rsidRPr="00954092" w:rsidRDefault="00185EED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Комиссии</w:t>
      </w:r>
      <w:r w:rsidR="006D676E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А.У</w:t>
      </w:r>
      <w:r w:rsidR="003E7FDC"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Заммоев</w:t>
      </w:r>
      <w:proofErr w:type="spellEnd"/>
    </w:p>
    <w:p w:rsidR="00185EED" w:rsidRPr="00954092" w:rsidRDefault="00185EED" w:rsidP="0095409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96D" w:rsidRPr="00954092" w:rsidRDefault="00185EED" w:rsidP="00954092">
      <w:pPr>
        <w:spacing w:after="0" w:line="240" w:lineRule="auto"/>
        <w:ind w:firstLine="284"/>
        <w:contextualSpacing/>
        <w:jc w:val="both"/>
        <w:rPr>
          <w:sz w:val="26"/>
          <w:szCs w:val="26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О.Ю. </w:t>
      </w:r>
      <w:proofErr w:type="spellStart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</w:p>
    <w:sectPr w:rsidR="0057496D" w:rsidRPr="00954092" w:rsidSect="0082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F0A"/>
    <w:multiLevelType w:val="hybridMultilevel"/>
    <w:tmpl w:val="F844C954"/>
    <w:lvl w:ilvl="0" w:tplc="75128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52C3"/>
    <w:multiLevelType w:val="hybridMultilevel"/>
    <w:tmpl w:val="ACB29A44"/>
    <w:lvl w:ilvl="0" w:tplc="14460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351A"/>
    <w:multiLevelType w:val="hybridMultilevel"/>
    <w:tmpl w:val="AD3A2396"/>
    <w:lvl w:ilvl="0" w:tplc="000C2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481049"/>
    <w:multiLevelType w:val="hybridMultilevel"/>
    <w:tmpl w:val="FE022774"/>
    <w:lvl w:ilvl="0" w:tplc="072A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6B59"/>
    <w:multiLevelType w:val="hybridMultilevel"/>
    <w:tmpl w:val="28A6B18C"/>
    <w:lvl w:ilvl="0" w:tplc="072A3C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FEF04B9"/>
    <w:multiLevelType w:val="hybridMultilevel"/>
    <w:tmpl w:val="FBE06A1A"/>
    <w:lvl w:ilvl="0" w:tplc="072A3C7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83"/>
    <w:rsid w:val="000516D7"/>
    <w:rsid w:val="00091342"/>
    <w:rsid w:val="00121E53"/>
    <w:rsid w:val="00185EED"/>
    <w:rsid w:val="00271B60"/>
    <w:rsid w:val="003E7FDC"/>
    <w:rsid w:val="004B778E"/>
    <w:rsid w:val="0051525E"/>
    <w:rsid w:val="00574AA0"/>
    <w:rsid w:val="005B74B9"/>
    <w:rsid w:val="005D5A9E"/>
    <w:rsid w:val="005E66AE"/>
    <w:rsid w:val="006D676E"/>
    <w:rsid w:val="00815C95"/>
    <w:rsid w:val="00824A63"/>
    <w:rsid w:val="00846EA7"/>
    <w:rsid w:val="008D6818"/>
    <w:rsid w:val="00926886"/>
    <w:rsid w:val="00954092"/>
    <w:rsid w:val="009873EF"/>
    <w:rsid w:val="009E565C"/>
    <w:rsid w:val="00AC7A98"/>
    <w:rsid w:val="00DD1F7D"/>
    <w:rsid w:val="00ED0E2A"/>
    <w:rsid w:val="00FA5683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Дроздова Татьяна Анатольевна</cp:lastModifiedBy>
  <cp:revision>9</cp:revision>
  <cp:lastPrinted>2017-10-03T05:57:00Z</cp:lastPrinted>
  <dcterms:created xsi:type="dcterms:W3CDTF">2017-09-28T01:37:00Z</dcterms:created>
  <dcterms:modified xsi:type="dcterms:W3CDTF">2017-10-03T05:57:00Z</dcterms:modified>
</cp:coreProperties>
</file>